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652EFD" w:rsidRDefault="00652EFD" w:rsidP="00652EFD">
      <w:pPr>
        <w:pStyle w:val="Titul2"/>
      </w:pPr>
      <w:r>
        <w:t xml:space="preserve">Projektová dokumentace pro </w:t>
      </w:r>
      <w:r w:rsidR="00392790">
        <w:t>společné</w:t>
      </w:r>
      <w:r>
        <w:t xml:space="preserve"> povolení, projektová dokumentace pro provádění stavby a výkon autorského dozoru</w:t>
      </w:r>
    </w:p>
    <w:p w:rsidR="00652EFD" w:rsidRDefault="00652EFD" w:rsidP="00EB46E5">
      <w:pPr>
        <w:pStyle w:val="Titul2"/>
        <w:rPr>
          <w:highlight w:val="green"/>
        </w:rPr>
      </w:pPr>
    </w:p>
    <w:p w:rsidR="0035531B" w:rsidRDefault="0035531B" w:rsidP="00F8580F">
      <w:pPr>
        <w:pStyle w:val="Titul2"/>
        <w:jc w:val="center"/>
      </w:pPr>
      <w:r w:rsidRPr="000D650B">
        <w:t>„</w:t>
      </w:r>
      <w:r w:rsidR="00F8580F" w:rsidRPr="000D650B">
        <w:t>Elektrizace trati Týniště n. O. - Častolovice - Solnice</w:t>
      </w:r>
      <w:r w:rsidRPr="000D650B">
        <w:t>“</w:t>
      </w:r>
    </w:p>
    <w:p w:rsidR="00AD0C7B" w:rsidRDefault="00AD0C7B" w:rsidP="00EB46E5">
      <w:pPr>
        <w:pStyle w:val="Titul2"/>
      </w:pPr>
    </w:p>
    <w:p w:rsidR="00392790" w:rsidRPr="006C2343" w:rsidRDefault="00392790" w:rsidP="00EB46E5">
      <w:pPr>
        <w:pStyle w:val="Titul2"/>
      </w:pPr>
    </w:p>
    <w:p w:rsidR="00540B70" w:rsidRDefault="00540B70" w:rsidP="00540B70">
      <w:pPr>
        <w:pStyle w:val="Text1-1"/>
        <w:numPr>
          <w:ilvl w:val="0"/>
          <w:numId w:val="0"/>
        </w:numPr>
        <w:tabs>
          <w:tab w:val="left" w:pos="708"/>
        </w:tabs>
        <w:ind w:left="737" w:hanging="737"/>
      </w:pPr>
      <w:proofErr w:type="gramStart"/>
      <w:r>
        <w:t>Č.j.</w:t>
      </w:r>
      <w:proofErr w:type="gramEnd"/>
      <w:r>
        <w:t xml:space="preserve"> </w:t>
      </w:r>
      <w:r w:rsidR="00F8580F">
        <w:t>S7035/2019-SŽDC-SSV-Ú3</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BC6D5D">
          <w:rPr>
            <w:noProof/>
            <w:webHidden/>
          </w:rPr>
          <w:t>3</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BC6D5D">
          <w:rPr>
            <w:noProof/>
            <w:webHidden/>
          </w:rPr>
          <w:t>3</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BC6D5D">
          <w:rPr>
            <w:noProof/>
            <w:webHidden/>
          </w:rPr>
          <w:t>4</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BC6D5D">
          <w:rPr>
            <w:noProof/>
            <w:webHidden/>
          </w:rPr>
          <w:t>4</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BC6D5D">
          <w:rPr>
            <w:noProof/>
            <w:webHidden/>
          </w:rPr>
          <w:t>6</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BC6D5D">
          <w:rPr>
            <w:noProof/>
            <w:webHidden/>
          </w:rPr>
          <w:t>6</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BC6D5D">
          <w:rPr>
            <w:noProof/>
            <w:webHidden/>
          </w:rPr>
          <w:t>7</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BC6D5D">
          <w:rPr>
            <w:noProof/>
            <w:webHidden/>
          </w:rPr>
          <w:t>7</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BC6D5D">
          <w:rPr>
            <w:noProof/>
            <w:webHidden/>
          </w:rPr>
          <w:t>17</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BC6D5D">
          <w:rPr>
            <w:noProof/>
            <w:webHidden/>
          </w:rPr>
          <w:t>21</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BC6D5D">
          <w:rPr>
            <w:noProof/>
            <w:webHidden/>
          </w:rPr>
          <w:t>21</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BC6D5D">
          <w:rPr>
            <w:noProof/>
            <w:webHidden/>
          </w:rPr>
          <w:t>23</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BC6D5D">
          <w:rPr>
            <w:noProof/>
            <w:webHidden/>
          </w:rPr>
          <w:t>23</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BC6D5D">
          <w:rPr>
            <w:noProof/>
            <w:webHidden/>
          </w:rPr>
          <w:t>23</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BC6D5D">
          <w:rPr>
            <w:noProof/>
            <w:webHidden/>
          </w:rPr>
          <w:t>24</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BC6D5D">
          <w:rPr>
            <w:noProof/>
            <w:webHidden/>
          </w:rPr>
          <w:t>24</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BC6D5D">
          <w:rPr>
            <w:noProof/>
            <w:webHidden/>
          </w:rPr>
          <w:t>29</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BC6D5D">
          <w:rPr>
            <w:noProof/>
            <w:webHidden/>
          </w:rPr>
          <w:t>29</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BC6D5D">
          <w:rPr>
            <w:noProof/>
            <w:webHidden/>
          </w:rPr>
          <w:t>31</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BC6D5D">
          <w:rPr>
            <w:noProof/>
            <w:webHidden/>
          </w:rPr>
          <w:t>32</w:t>
        </w:r>
        <w:r w:rsidR="00C43FF7">
          <w:rPr>
            <w:noProof/>
            <w:webHidden/>
          </w:rPr>
          <w:fldChar w:fldCharType="end"/>
        </w:r>
      </w:hyperlink>
    </w:p>
    <w:p w:rsidR="00C43FF7" w:rsidRDefault="00DF6590">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BC6D5D">
          <w:rPr>
            <w:noProof/>
            <w:webHidden/>
          </w:rPr>
          <w:t>33</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D650B" w:rsidRDefault="0035531B" w:rsidP="004D5D18">
      <w:pPr>
        <w:pStyle w:val="Textbezslovn"/>
        <w:spacing w:after="0"/>
        <w:ind w:left="2127" w:hanging="1390"/>
      </w:pPr>
      <w:r w:rsidRPr="000D650B">
        <w:t xml:space="preserve">zastoupená: </w:t>
      </w:r>
      <w:r w:rsidRPr="000D650B">
        <w:tab/>
        <w:t>Ing. Mojmírem Nejezchlebem, náměstkem generálního ředitele pro modernizaci dráhy, na základě pověření č. 2372 ze dne 26. 02. 2</w:t>
      </w:r>
      <w:r w:rsidR="004D5D18" w:rsidRPr="000D650B">
        <w:t>018.</w:t>
      </w:r>
    </w:p>
    <w:p w:rsidR="0035531B" w:rsidRPr="000D650B" w:rsidRDefault="0035531B" w:rsidP="0035531B">
      <w:pPr>
        <w:pStyle w:val="Nadpis1-1"/>
      </w:pPr>
      <w:bookmarkStart w:id="6" w:name="_Toc7169465"/>
      <w:r w:rsidRPr="000D650B">
        <w:t>KOMUNIKACE MEZI ZADAVATELEM</w:t>
      </w:r>
      <w:r w:rsidR="00845C50" w:rsidRPr="000D650B">
        <w:t xml:space="preserve"> a </w:t>
      </w:r>
      <w:r w:rsidRPr="000D650B">
        <w:t>DODAVATELEM</w:t>
      </w:r>
      <w:bookmarkEnd w:id="6"/>
      <w:r w:rsidRPr="000D650B">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4D5D18">
        <w:t>Mgr. Kateřina Lacigová</w:t>
      </w:r>
    </w:p>
    <w:p w:rsidR="0035531B" w:rsidRDefault="0035531B" w:rsidP="0035531B">
      <w:pPr>
        <w:pStyle w:val="Textbezslovn"/>
        <w:spacing w:after="0"/>
      </w:pPr>
      <w:r>
        <w:t xml:space="preserve">e-mail: </w:t>
      </w:r>
      <w:r w:rsidR="00652EFD">
        <w:tab/>
      </w:r>
      <w:r w:rsidR="004D5D18">
        <w:t>Lacigova@szdc.cz</w:t>
      </w:r>
    </w:p>
    <w:p w:rsidR="0035531B" w:rsidRPr="004D5D18" w:rsidRDefault="0035531B" w:rsidP="001F74F3">
      <w:pPr>
        <w:pStyle w:val="Textbezslovn"/>
        <w:ind w:left="2127" w:hanging="1418"/>
      </w:pPr>
      <w:r>
        <w:t xml:space="preserve">adresa: </w:t>
      </w:r>
      <w:r>
        <w:tab/>
      </w:r>
      <w:r w:rsidR="004D5D18" w:rsidRPr="004D5D18">
        <w:t>S</w:t>
      </w:r>
      <w:r w:rsidR="004D5D18" w:rsidRPr="004D5D18">
        <w:rPr>
          <w:rFonts w:cs="Calibri"/>
        </w:rPr>
        <w:t xml:space="preserve">práva železniční dopravní cesty, státní </w:t>
      </w:r>
      <w:proofErr w:type="gramStart"/>
      <w:r w:rsidR="004D5D18" w:rsidRPr="004D5D18">
        <w:rPr>
          <w:rFonts w:cs="Calibri"/>
        </w:rPr>
        <w:t>organizace</w:t>
      </w:r>
      <w:r w:rsidR="004D5D18" w:rsidRPr="004D5D18">
        <w:t xml:space="preserve">, </w:t>
      </w:r>
      <w:r w:rsidR="00392790">
        <w:t xml:space="preserve">                 </w:t>
      </w:r>
      <w:r w:rsidR="004D5D18" w:rsidRPr="004D5D18">
        <w:t>Stavební</w:t>
      </w:r>
      <w:proofErr w:type="gramEnd"/>
      <w:r w:rsidR="004D5D18" w:rsidRPr="004D5D18">
        <w:t xml:space="preserve"> správa </w:t>
      </w:r>
      <w:r w:rsidR="004D5D18">
        <w:t xml:space="preserve"> </w:t>
      </w:r>
      <w:r w:rsidR="004D5D18" w:rsidRPr="004D5D18">
        <w:t>východ, Nerud</w:t>
      </w:r>
      <w:r w:rsidR="004D5D18">
        <w:t>o</w:t>
      </w:r>
      <w:r w:rsidR="004D5D18" w:rsidRPr="004D5D18">
        <w:t xml:space="preserve">va </w:t>
      </w:r>
      <w:r w:rsidR="00392790">
        <w:t>773/</w:t>
      </w:r>
      <w:r w:rsidR="004D5D18" w:rsidRPr="004D5D18">
        <w:t xml:space="preserve">1, </w:t>
      </w:r>
      <w:r w:rsidR="001F74F3">
        <w:t xml:space="preserve">779 00 </w:t>
      </w:r>
      <w:r w:rsidR="004D5D18" w:rsidRPr="004D5D18">
        <w:t xml:space="preserve">Olomouc </w:t>
      </w:r>
    </w:p>
    <w:p w:rsidR="0035531B" w:rsidRDefault="0035531B" w:rsidP="0035531B">
      <w:pPr>
        <w:pStyle w:val="Nadpis1-1"/>
      </w:pPr>
      <w:bookmarkStart w:id="7" w:name="_Toc7169466"/>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Pr="000D650B" w:rsidRDefault="001F74F3" w:rsidP="0035531B">
      <w:pPr>
        <w:pStyle w:val="Textbezslovn"/>
      </w:pPr>
      <w:r w:rsidRPr="000D650B">
        <w:t>Hlavním cílem stavby je zajištění požadované kapacity dráhy střídavou elektrifikací, zlepšení parametrů trati pro efektivnější provoz nákladní železniční dopravy, zlepšení možnosti sestavy GVD regionální dopravy, zvýšení bezpečnosti a minimalizace nákladů na zajištění provozuschopnosti železniční dopravní cesty.</w:t>
      </w:r>
    </w:p>
    <w:p w:rsidR="0035531B" w:rsidRPr="000D650B" w:rsidRDefault="0035531B" w:rsidP="0035531B">
      <w:pPr>
        <w:pStyle w:val="Text1-1"/>
      </w:pPr>
      <w:r w:rsidRPr="000D650B">
        <w:t>Předmět plnění veřejné zakázky</w:t>
      </w:r>
    </w:p>
    <w:p w:rsidR="00752F90" w:rsidRPr="000D650B" w:rsidRDefault="00752F90" w:rsidP="00752F90">
      <w:pPr>
        <w:tabs>
          <w:tab w:val="num" w:pos="1021"/>
        </w:tabs>
        <w:ind w:left="709"/>
        <w:jc w:val="both"/>
        <w:rPr>
          <w:rFonts w:cs="Arial"/>
        </w:rPr>
      </w:pPr>
      <w:r w:rsidRPr="000D650B">
        <w:rPr>
          <w:rFonts w:cs="Arial"/>
        </w:rPr>
        <w:t xml:space="preserve">Předmětem zadání je vypracování </w:t>
      </w:r>
      <w:r w:rsidRPr="000D650B">
        <w:rPr>
          <w:rFonts w:cs="Arial"/>
          <w:b/>
        </w:rPr>
        <w:t>Projektové dokumentace pro společné povolení</w:t>
      </w:r>
      <w:r w:rsidRPr="000D650B">
        <w:rPr>
          <w:rFonts w:cs="Arial"/>
        </w:rPr>
        <w:t xml:space="preserve"> („DUSP“), včetně zpracování </w:t>
      </w:r>
      <w:r w:rsidRPr="000D650B">
        <w:rPr>
          <w:rFonts w:cs="Arial"/>
          <w:b/>
        </w:rPr>
        <w:t>Projektové dokumentace pro provádění stavby</w:t>
      </w:r>
      <w:r w:rsidRPr="000D650B">
        <w:rPr>
          <w:rFonts w:cs="Arial"/>
        </w:rPr>
        <w:t xml:space="preserve"> (PDPS) na stavbu </w:t>
      </w:r>
      <w:r w:rsidRPr="000D650B">
        <w:rPr>
          <w:rFonts w:cs="Arial"/>
          <w:b/>
        </w:rPr>
        <w:t>„</w:t>
      </w:r>
      <w:r w:rsidRPr="000D650B">
        <w:rPr>
          <w:b/>
        </w:rPr>
        <w:t>Elektrizace trati Týniště n. O. – Častolovice – Solnice</w:t>
      </w:r>
      <w:r w:rsidRPr="000D650B">
        <w:rPr>
          <w:rFonts w:cs="Arial"/>
          <w:b/>
        </w:rPr>
        <w:t>“</w:t>
      </w:r>
      <w:r w:rsidRPr="000D650B">
        <w:rPr>
          <w:rFonts w:cs="Arial"/>
        </w:rPr>
        <w:t xml:space="preserve"> (dále jen „Stavba“) v souladu se zadávací dokumentací a návrhem technického řešení, které zajistí níže uvedené cíle, včetně zpracování žádosti o vydání společného povolení příslušným stavebním úřadům.</w:t>
      </w:r>
    </w:p>
    <w:p w:rsidR="00752F90" w:rsidRPr="000D650B" w:rsidRDefault="00752F90" w:rsidP="00752F90">
      <w:pPr>
        <w:tabs>
          <w:tab w:val="num" w:pos="1021"/>
        </w:tabs>
        <w:ind w:left="709"/>
        <w:jc w:val="both"/>
        <w:rPr>
          <w:rFonts w:cs="Arial"/>
        </w:rPr>
      </w:pPr>
      <w:r w:rsidRPr="000D650B">
        <w:rPr>
          <w:rFonts w:cs="Arial"/>
        </w:rPr>
        <w:t>Rozsah Díla „</w:t>
      </w:r>
      <w:r w:rsidRPr="000D650B">
        <w:rPr>
          <w:b/>
        </w:rPr>
        <w:t>Elektrizace trati Týniště n. O. – Častolovice – Solnice</w:t>
      </w:r>
      <w:r w:rsidRPr="000D650B">
        <w:rPr>
          <w:rFonts w:cs="Arial"/>
        </w:rPr>
        <w:t>“ je:</w:t>
      </w:r>
    </w:p>
    <w:p w:rsidR="00752F90" w:rsidRPr="000D650B" w:rsidRDefault="00752F90" w:rsidP="00752F90">
      <w:pPr>
        <w:tabs>
          <w:tab w:val="num" w:pos="1021"/>
          <w:tab w:val="num" w:pos="1985"/>
        </w:tabs>
        <w:ind w:left="709"/>
        <w:jc w:val="both"/>
        <w:rPr>
          <w:rFonts w:cs="Arial"/>
        </w:rPr>
      </w:pPr>
      <w:r w:rsidRPr="000D650B">
        <w:rPr>
          <w:rFonts w:cs="Arial"/>
        </w:rPr>
        <w:t xml:space="preserve">1. Zhotovení </w:t>
      </w:r>
      <w:r w:rsidRPr="000D650B">
        <w:rPr>
          <w:rFonts w:cs="Arial"/>
          <w:b/>
        </w:rPr>
        <w:t xml:space="preserve">Projektové dokumentace pro vydání společného povolení stavby dráhy </w:t>
      </w:r>
      <w:r w:rsidRPr="000D650B">
        <w:rPr>
          <w:rFonts w:cs="Arial"/>
        </w:rPr>
        <w:t xml:space="preserve">a to včetně zpracování </w:t>
      </w:r>
      <w:r w:rsidRPr="000D650B">
        <w:rPr>
          <w:rFonts w:cs="Arial"/>
          <w:b/>
        </w:rPr>
        <w:t>Projektové dokumentace pro provádění stavby</w:t>
      </w:r>
      <w:r w:rsidRPr="000D650B">
        <w:rPr>
          <w:rFonts w:cs="Arial"/>
        </w:rPr>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w:t>
      </w:r>
    </w:p>
    <w:p w:rsidR="00752F90" w:rsidRPr="000D650B" w:rsidRDefault="00752F90" w:rsidP="00752F90">
      <w:pPr>
        <w:tabs>
          <w:tab w:val="num" w:pos="1021"/>
          <w:tab w:val="num" w:pos="1985"/>
        </w:tabs>
        <w:ind w:left="709"/>
        <w:jc w:val="both"/>
        <w:rPr>
          <w:rFonts w:cs="Arial"/>
        </w:rPr>
      </w:pPr>
      <w:r w:rsidRPr="000D650B">
        <w:rPr>
          <w:rFonts w:cs="Arial"/>
        </w:rPr>
        <w:t xml:space="preserve">2. Zpracování žádosti dle </w:t>
      </w:r>
      <w:r w:rsidRPr="000D650B">
        <w:rPr>
          <w:rFonts w:cs="Arial"/>
          <w:b/>
        </w:rPr>
        <w:t>§</w:t>
      </w:r>
      <w:bookmarkStart w:id="8" w:name="_GoBack"/>
      <w:r w:rsidRPr="000D650B">
        <w:rPr>
          <w:rFonts w:cs="Arial"/>
          <w:b/>
        </w:rPr>
        <w:t>94</w:t>
      </w:r>
      <w:bookmarkEnd w:id="8"/>
      <w:r w:rsidR="00BC6D5D">
        <w:rPr>
          <w:rFonts w:cs="Arial"/>
          <w:b/>
        </w:rPr>
        <w:t>l</w:t>
      </w:r>
      <w:r w:rsidRPr="000D650B">
        <w:rPr>
          <w:rFonts w:cs="Arial"/>
          <w:b/>
        </w:rPr>
        <w:t xml:space="preserve"> Společné územní a stavební řízení </w:t>
      </w:r>
      <w:r w:rsidRPr="000D650B">
        <w:rPr>
          <w:rFonts w:cs="Arial"/>
        </w:rPr>
        <w:t>zákona č.183/2006 Sb., Zákon o územním plánování a stavebním řádu (stavební zákon), v platném znění, včetně všech vyžadovaných podkladů pro vydání společného povolení.</w:t>
      </w:r>
    </w:p>
    <w:p w:rsidR="00752F90" w:rsidRPr="000D650B" w:rsidRDefault="00752F90" w:rsidP="00752F90">
      <w:pPr>
        <w:tabs>
          <w:tab w:val="num" w:pos="1985"/>
        </w:tabs>
        <w:spacing w:after="0"/>
        <w:ind w:left="993" w:hanging="284"/>
        <w:jc w:val="both"/>
        <w:rPr>
          <w:rFonts w:cs="Arial"/>
        </w:rPr>
      </w:pPr>
      <w:r w:rsidRPr="000D650B">
        <w:rPr>
          <w:rFonts w:cs="Arial"/>
        </w:rPr>
        <w:t>3. Rozsah a členění projektové dokumentace DUSP+PDPS bude zpracována:</w:t>
      </w:r>
    </w:p>
    <w:p w:rsidR="00752F90" w:rsidRPr="000D650B" w:rsidRDefault="00752F90" w:rsidP="00752F90">
      <w:pPr>
        <w:spacing w:after="0"/>
        <w:ind w:left="993" w:hanging="284"/>
        <w:jc w:val="both"/>
        <w:rPr>
          <w:rFonts w:cs="Arial"/>
        </w:rPr>
      </w:pPr>
      <w:r w:rsidRPr="000D650B">
        <w:rPr>
          <w:rFonts w:cs="Arial"/>
        </w:rPr>
        <w:t>•</w:t>
      </w:r>
      <w:r w:rsidRPr="000D650B">
        <w:rPr>
          <w:rFonts w:cs="Arial"/>
        </w:rPr>
        <w:tab/>
        <w:t>ve stupni dokumentace DUSP v členění a rozsahu přílohy č. 10 vyhlášky č. 499/2006 Sb., o dokumentaci staveb, v platném znění, jako dokumentace pro vydání společného povolení stavby dráhy. Pro potřeby projednání, zejména v rámci SŽDC, Zhotovitel použije pro zpracování této dokumentace přílohu č. 1 a 2 Směrnice GŘ č. 11/2006 Dokumentace pro přípravu staveb na železničních drahách celostátních a regionálních, v platném znění (dále „Směrnice GŘ č. 11/2006“), v nezbytném rozsahu.</w:t>
      </w:r>
    </w:p>
    <w:p w:rsidR="00752F90" w:rsidRPr="000D650B" w:rsidRDefault="00752F90" w:rsidP="00752F90">
      <w:pPr>
        <w:spacing w:after="0"/>
        <w:ind w:left="993" w:hanging="284"/>
        <w:jc w:val="both"/>
        <w:rPr>
          <w:rFonts w:cs="Arial"/>
        </w:rPr>
      </w:pPr>
      <w:r w:rsidRPr="000D650B">
        <w:rPr>
          <w:rFonts w:cs="Arial"/>
        </w:rPr>
        <w:lastRenderedPageBreak/>
        <w:t>•</w:t>
      </w:r>
      <w:r w:rsidRPr="000D650B">
        <w:rPr>
          <w:rFonts w:cs="Arial"/>
        </w:rPr>
        <w:tab/>
        <w:t xml:space="preserve">a ve stupni dokumentace PDPS, která se zpracovává v členění a rozsahu přílohy č. 4 vyhlášky č. 146/2008 Sb. o rozsahu a obsahu projektové dokumentace dopravních staveb, v platném znění (dále „vyhláška 146/2008 Sb.“). Pro potřeby projednání, zejména v rámci SŽDC, se použijí pro zpracování této dokumentace požadavky přílohy č. 2 Směrnice GŘ č. 11/2006 v nezbytném rozsahu. Tato dokumentace se zpracovává jako doplněk k současně zpracovávané dokumentaci DUSP a neobsahuje tedy již znovu ty součásti, které jsou obsaženy ve zpracované dokumentaci DUSP. </w:t>
      </w:r>
    </w:p>
    <w:p w:rsidR="00752F90" w:rsidRPr="000D650B" w:rsidRDefault="00752F90" w:rsidP="00752F90">
      <w:pPr>
        <w:spacing w:after="0"/>
        <w:ind w:left="993" w:hanging="284"/>
        <w:jc w:val="both"/>
        <w:rPr>
          <w:rFonts w:cs="Arial"/>
        </w:rPr>
      </w:pPr>
      <w:r w:rsidRPr="000D650B">
        <w:rPr>
          <w:rFonts w:cs="Arial"/>
        </w:rPr>
        <w:t>•</w:t>
      </w:r>
      <w:r w:rsidRPr="000D650B">
        <w:rPr>
          <w:rFonts w:cs="Arial"/>
        </w:rPr>
        <w:tab/>
        <w:t>Oba stupně dokumentace (DUSP a PDPS) budou projednány a odsouhlaseny společně.</w:t>
      </w:r>
    </w:p>
    <w:p w:rsidR="00752F90" w:rsidRPr="000D650B" w:rsidRDefault="00752F90" w:rsidP="00752F90">
      <w:pPr>
        <w:spacing w:after="0"/>
        <w:ind w:left="993" w:hanging="284"/>
        <w:jc w:val="both"/>
        <w:rPr>
          <w:rFonts w:cs="Arial"/>
        </w:rPr>
      </w:pPr>
      <w:r w:rsidRPr="000D650B">
        <w:rPr>
          <w:rFonts w:cs="Arial"/>
        </w:rPr>
        <w:t>•</w:t>
      </w:r>
      <w:r w:rsidRPr="000D650B">
        <w:rPr>
          <w:rFonts w:cs="Arial"/>
        </w:rPr>
        <w:tab/>
        <w:t>Nad rámec povinných příloh dle vyhlášky č. 499/2006 Sb. budou doložené části G, H a I dle přílohy č. 2 Směrnice GŘ č. 11/2006 a části J a K dle VTP/DSP+ PDPS/1</w:t>
      </w:r>
      <w:r w:rsidR="003532FA">
        <w:rPr>
          <w:rFonts w:cs="Arial"/>
        </w:rPr>
        <w:t>2</w:t>
      </w:r>
      <w:r w:rsidRPr="000D650B">
        <w:rPr>
          <w:rFonts w:cs="Arial"/>
        </w:rPr>
        <w:t>/19</w:t>
      </w:r>
      <w:r w:rsidR="003532FA">
        <w:rPr>
          <w:rFonts w:cs="Arial"/>
        </w:rPr>
        <w:t xml:space="preserve"> </w:t>
      </w:r>
      <w:r w:rsidR="003532FA" w:rsidRPr="00A67D97">
        <w:t>a VTP/ZP+DUR/11/19</w:t>
      </w:r>
      <w:r w:rsidRPr="000D650B">
        <w:rPr>
          <w:rFonts w:cs="Arial"/>
        </w:rPr>
        <w:t>.</w:t>
      </w:r>
    </w:p>
    <w:p w:rsidR="00752F90" w:rsidRPr="000D650B" w:rsidRDefault="00752F90" w:rsidP="00752F90">
      <w:pPr>
        <w:spacing w:after="0"/>
        <w:ind w:left="993" w:hanging="284"/>
        <w:jc w:val="both"/>
        <w:rPr>
          <w:rFonts w:cs="Arial"/>
        </w:rPr>
      </w:pPr>
      <w:r w:rsidRPr="000D650B">
        <w:rPr>
          <w:rFonts w:cs="Arial"/>
        </w:rPr>
        <w:t>•</w:t>
      </w:r>
      <w:r w:rsidRPr="000D650B">
        <w:rPr>
          <w:rFonts w:cs="Arial"/>
        </w:rPr>
        <w:tab/>
        <w:t>Dokumentace bude také splňovat rozsah dle vyhlášky Ministerstva pro místní rozvoj č. 169/2016 Sb. o stanovení rozsahu dokumentace veřejné zakázky na stavební práce a soupisu stavebních prací, dodávek a služeb s výkazem výměr (včetně všeobecného objektu a oceněného i neoceněného soupisu prací).</w:t>
      </w:r>
    </w:p>
    <w:p w:rsidR="00752F90" w:rsidRPr="000D650B" w:rsidRDefault="00752F90" w:rsidP="00752F90">
      <w:pPr>
        <w:spacing w:after="0"/>
        <w:ind w:left="993" w:hanging="284"/>
        <w:jc w:val="both"/>
        <w:rPr>
          <w:rFonts w:cs="Arial"/>
        </w:rPr>
      </w:pPr>
      <w:r w:rsidRPr="000D650B">
        <w:rPr>
          <w:rFonts w:cs="Arial"/>
        </w:rPr>
        <w:t>•</w:t>
      </w:r>
      <w:r w:rsidRPr="000D650B">
        <w:rPr>
          <w:rFonts w:cs="Arial"/>
        </w:rPr>
        <w:tab/>
        <w:t>Součástí příloh jednotlivých stavebních objektů a provozních souborů bude Soupis prací s výkazem výměr bez ocenění dle Vyhlášky č. 169/2016 Sb. včetně technické specifikace s podrobným vymezením množství stavebních prací, konstrukcí, dodávek nebo služeb s uvedením postupu výpočtu celkového množství.</w:t>
      </w:r>
    </w:p>
    <w:p w:rsidR="00752F90" w:rsidRPr="000D650B" w:rsidRDefault="00752F90" w:rsidP="00752F90">
      <w:pPr>
        <w:spacing w:after="0"/>
        <w:ind w:left="709"/>
        <w:jc w:val="both"/>
        <w:rPr>
          <w:rFonts w:cs="Arial"/>
        </w:rPr>
      </w:pPr>
    </w:p>
    <w:p w:rsidR="00752F90" w:rsidRPr="000D650B" w:rsidRDefault="00752F90" w:rsidP="00752F90">
      <w:pPr>
        <w:tabs>
          <w:tab w:val="num" w:pos="1985"/>
        </w:tabs>
        <w:spacing w:after="0"/>
        <w:ind w:left="709"/>
        <w:jc w:val="both"/>
        <w:rPr>
          <w:rFonts w:cs="Arial"/>
        </w:rPr>
      </w:pPr>
      <w:r w:rsidRPr="000D650B">
        <w:rPr>
          <w:rFonts w:cs="Arial"/>
        </w:rPr>
        <w:t>4. 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3" w:history="1">
        <w:r w:rsidRPr="000D650B">
          <w:rPr>
            <w:rStyle w:val="Hypertextovodkaz"/>
            <w:rFonts w:cs="Arial"/>
          </w:rPr>
          <w:t>https://www.szdc.cz/stavby-zakazky/podklady-pro-zhotovitele/stanoveni-nakladu-staveb-szdc</w:t>
        </w:r>
      </w:hyperlink>
      <w:r w:rsidRPr="000D650B">
        <w:rPr>
          <w:rFonts w:cs="Arial"/>
        </w:rPr>
        <w:t>).</w:t>
      </w:r>
    </w:p>
    <w:p w:rsidR="00752F90" w:rsidRPr="000D650B" w:rsidRDefault="00752F90" w:rsidP="00752F90">
      <w:pPr>
        <w:tabs>
          <w:tab w:val="num" w:pos="1985"/>
        </w:tabs>
        <w:spacing w:after="0"/>
        <w:ind w:left="709"/>
        <w:jc w:val="both"/>
        <w:rPr>
          <w:rFonts w:cs="Arial"/>
        </w:rPr>
      </w:pPr>
    </w:p>
    <w:p w:rsidR="00752F90" w:rsidRPr="000D650B" w:rsidRDefault="00752F90" w:rsidP="00752F90">
      <w:pPr>
        <w:tabs>
          <w:tab w:val="num" w:pos="1985"/>
        </w:tabs>
        <w:spacing w:after="0"/>
        <w:ind w:left="709"/>
        <w:jc w:val="both"/>
        <w:rPr>
          <w:rFonts w:cs="Arial"/>
        </w:rPr>
      </w:pPr>
      <w:r w:rsidRPr="000D650B">
        <w:rPr>
          <w:rFonts w:cs="Arial"/>
        </w:rPr>
        <w:t>5. Součástí plnění je i zajištění geodetické dokumentace stavby, geodetických a mapových podkladů, doplňujícího geotechnického průzkumu, korozního průzkumu a dalších průzkumů nezbytných k návrhu technického řešení.</w:t>
      </w:r>
    </w:p>
    <w:p w:rsidR="00752F90" w:rsidRPr="000D650B" w:rsidRDefault="00752F90" w:rsidP="00752F90">
      <w:pPr>
        <w:tabs>
          <w:tab w:val="num" w:pos="1985"/>
        </w:tabs>
        <w:spacing w:after="0"/>
        <w:ind w:left="709"/>
        <w:jc w:val="both"/>
        <w:rPr>
          <w:rFonts w:cs="Arial"/>
        </w:rPr>
      </w:pPr>
    </w:p>
    <w:p w:rsidR="00752F90" w:rsidRPr="000D650B" w:rsidRDefault="00752F90" w:rsidP="00752F90">
      <w:pPr>
        <w:tabs>
          <w:tab w:val="num" w:pos="1985"/>
        </w:tabs>
        <w:spacing w:after="0"/>
        <w:ind w:left="709"/>
        <w:jc w:val="both"/>
        <w:rPr>
          <w:rFonts w:cs="Arial"/>
        </w:rPr>
      </w:pPr>
      <w:r w:rsidRPr="000D650B">
        <w:rPr>
          <w:rFonts w:cs="Arial"/>
        </w:rPr>
        <w:t xml:space="preserve">6. </w:t>
      </w:r>
      <w:r w:rsidRPr="000D650B">
        <w:t>Zhotovitel se zavazuje k vyhotovení majetkoprávní části</w:t>
      </w:r>
      <w:r w:rsidRPr="000D650B">
        <w:rPr>
          <w:color w:val="E36C0A"/>
        </w:rPr>
        <w:t xml:space="preserve"> </w:t>
      </w:r>
      <w:r w:rsidRPr="000D650B">
        <w:t>v rozšířeném rozsahu, podle uvedeného způsobu zpracování v ZTP.</w:t>
      </w:r>
    </w:p>
    <w:p w:rsidR="00752F90" w:rsidRPr="000D650B" w:rsidRDefault="00752F90" w:rsidP="00752F90">
      <w:pPr>
        <w:spacing w:after="0"/>
        <w:ind w:left="709"/>
        <w:jc w:val="both"/>
        <w:rPr>
          <w:rFonts w:cs="Arial"/>
        </w:rPr>
      </w:pPr>
    </w:p>
    <w:p w:rsidR="00752F90" w:rsidRPr="000D650B" w:rsidRDefault="00752F90" w:rsidP="00752F90">
      <w:pPr>
        <w:spacing w:after="0"/>
        <w:ind w:left="709"/>
        <w:jc w:val="both"/>
        <w:rPr>
          <w:rFonts w:cs="Arial"/>
        </w:rPr>
      </w:pPr>
      <w:r w:rsidRPr="000D650B">
        <w:rPr>
          <w:rFonts w:cs="Arial"/>
        </w:rPr>
        <w:t xml:space="preserve">Součástí díla je rovněž zejména:  </w:t>
      </w:r>
    </w:p>
    <w:p w:rsidR="00752F90" w:rsidRPr="000D650B" w:rsidRDefault="00752F90" w:rsidP="00752F90">
      <w:pPr>
        <w:spacing w:after="0"/>
        <w:ind w:left="709"/>
        <w:jc w:val="both"/>
        <w:rPr>
          <w:rFonts w:cs="Arial"/>
        </w:rPr>
      </w:pPr>
      <w:r w:rsidRPr="000D650B">
        <w:rPr>
          <w:rFonts w:cs="Arial"/>
        </w:rPr>
        <w:t xml:space="preserve">- zpracování vyplněných žádostí o společné povolení, včetně všech vyžadovaných podkladů a příloh, </w:t>
      </w:r>
    </w:p>
    <w:p w:rsidR="00752F90" w:rsidRPr="000D650B" w:rsidRDefault="00752F90" w:rsidP="00752F90">
      <w:pPr>
        <w:spacing w:after="0"/>
        <w:ind w:left="709"/>
        <w:jc w:val="both"/>
        <w:rPr>
          <w:rFonts w:cs="Arial"/>
        </w:rPr>
      </w:pPr>
      <w:r w:rsidRPr="000D650B">
        <w:rPr>
          <w:rFonts w:cs="Arial"/>
        </w:rPr>
        <w:t>- zpracování žádosti o podporu z prostředků Evropských strukturálních a investičních fondů v rámci Operačního programu Doprava (2014-2020);</w:t>
      </w:r>
    </w:p>
    <w:p w:rsidR="00752F90" w:rsidRPr="000D650B" w:rsidRDefault="00752F90" w:rsidP="00752F90">
      <w:pPr>
        <w:spacing w:after="0"/>
        <w:ind w:left="709"/>
        <w:jc w:val="both"/>
        <w:rPr>
          <w:rFonts w:cs="Arial"/>
        </w:rPr>
      </w:pPr>
      <w:r w:rsidRPr="000D650B">
        <w:rPr>
          <w:rFonts w:cs="Arial"/>
        </w:rPr>
        <w:t xml:space="preserve">- zpracování podkladů a dokumentace pro zadávací řízení na realizaci stavby v potřebném množství a podobě (zvláštní technické podmínky a soupis prací dle </w:t>
      </w:r>
      <w:proofErr w:type="spellStart"/>
      <w:r w:rsidRPr="000D650B">
        <w:rPr>
          <w:rFonts w:cs="Arial"/>
        </w:rPr>
        <w:t>vyhl</w:t>
      </w:r>
      <w:proofErr w:type="spellEnd"/>
      <w:r w:rsidRPr="000D650B">
        <w:rPr>
          <w:rFonts w:cs="Arial"/>
        </w:rPr>
        <w:t>. č. 169/2016 Sb., v platném znění);</w:t>
      </w:r>
    </w:p>
    <w:p w:rsidR="00752F90" w:rsidRPr="000D650B" w:rsidRDefault="00752F90" w:rsidP="00752F90">
      <w:pPr>
        <w:spacing w:after="0"/>
        <w:ind w:left="709"/>
        <w:jc w:val="both"/>
        <w:rPr>
          <w:rFonts w:cs="Arial"/>
        </w:rPr>
      </w:pPr>
      <w:r w:rsidRPr="000D650B">
        <w:rPr>
          <w:rFonts w:cs="Arial"/>
        </w:rPr>
        <w:t>- zajištění vydání certifikátů o shodě vydávaných notifikovanou osobou v souladu s platnými směrnicemi Evropského parlamentu a Rady o interoperabilitě konvenčního železničního systému.</w:t>
      </w:r>
    </w:p>
    <w:p w:rsidR="00752F90" w:rsidRPr="000D650B" w:rsidRDefault="00752F90" w:rsidP="00752F90">
      <w:pPr>
        <w:spacing w:after="0"/>
        <w:ind w:left="709"/>
        <w:jc w:val="both"/>
        <w:rPr>
          <w:rFonts w:cs="Arial"/>
        </w:rPr>
      </w:pPr>
      <w:r w:rsidRPr="000D650B">
        <w:rPr>
          <w:rFonts w:cs="Arial"/>
        </w:rPr>
        <w:t xml:space="preserve">- zajištění posouzení vlivu záměru na životní prostředí ve smyslu zák. č. 100/2001 Sb., o posuzování vlivů na životní prostředí, ve znění pozdějších předpisů. </w:t>
      </w:r>
    </w:p>
    <w:p w:rsidR="00752F90" w:rsidRPr="000D650B" w:rsidRDefault="00752F90" w:rsidP="00652EFD">
      <w:pPr>
        <w:pStyle w:val="Text1-1"/>
        <w:numPr>
          <w:ilvl w:val="0"/>
          <w:numId w:val="0"/>
        </w:numPr>
        <w:ind w:left="737"/>
      </w:pPr>
    </w:p>
    <w:p w:rsidR="00652EFD" w:rsidRPr="000D650B" w:rsidRDefault="00652EFD" w:rsidP="00652EFD">
      <w:pPr>
        <w:pStyle w:val="Text1-1"/>
        <w:numPr>
          <w:ilvl w:val="0"/>
          <w:numId w:val="0"/>
        </w:numPr>
        <w:ind w:left="737"/>
      </w:pPr>
      <w:r w:rsidRPr="000D650B">
        <w:t>Bližší specifikace předmětu plnění veřejné zakázky je upravena v dalších částech zadávací dokumentace.</w:t>
      </w:r>
    </w:p>
    <w:p w:rsidR="00652EFD" w:rsidRPr="000D650B" w:rsidRDefault="00652EFD" w:rsidP="00652EFD">
      <w:pPr>
        <w:pStyle w:val="Text1-1"/>
      </w:pPr>
      <w:r w:rsidRPr="000D650B">
        <w:t>Klasifikace předmětu veřejné zakázky</w:t>
      </w:r>
    </w:p>
    <w:p w:rsidR="00652EFD" w:rsidRPr="000D650B" w:rsidRDefault="00652EFD" w:rsidP="00652EFD">
      <w:pPr>
        <w:pStyle w:val="Text1-1"/>
        <w:numPr>
          <w:ilvl w:val="0"/>
          <w:numId w:val="0"/>
        </w:numPr>
        <w:spacing w:after="0"/>
        <w:ind w:left="737"/>
      </w:pPr>
      <w:r w:rsidRPr="000D650B">
        <w:t>kód CPV 71322000-1 Technické projekty pro provádění stavebně inženýrských prací</w:t>
      </w:r>
    </w:p>
    <w:p w:rsidR="00652EFD" w:rsidRPr="000D650B" w:rsidRDefault="00652EFD" w:rsidP="00652EFD">
      <w:pPr>
        <w:pStyle w:val="Text1-1"/>
        <w:numPr>
          <w:ilvl w:val="0"/>
          <w:numId w:val="0"/>
        </w:numPr>
        <w:spacing w:after="0"/>
        <w:ind w:left="737"/>
      </w:pPr>
      <w:r w:rsidRPr="000D650B">
        <w:t>kód CPV 71311230-2 Železniční stavitelství</w:t>
      </w:r>
    </w:p>
    <w:p w:rsidR="00652EFD" w:rsidRPr="000D650B" w:rsidRDefault="00652EFD" w:rsidP="00652EFD">
      <w:pPr>
        <w:pStyle w:val="Text1-1"/>
        <w:numPr>
          <w:ilvl w:val="0"/>
          <w:numId w:val="0"/>
        </w:numPr>
        <w:spacing w:after="0"/>
        <w:ind w:left="737"/>
      </w:pPr>
      <w:r w:rsidRPr="000D650B">
        <w:t>kód CPV 71317210-8 Poradenství v oblasti bezpečnosti a zdraví</w:t>
      </w:r>
    </w:p>
    <w:p w:rsidR="00652EFD" w:rsidRPr="000D650B" w:rsidRDefault="00652EFD" w:rsidP="00652EFD">
      <w:pPr>
        <w:pStyle w:val="Text1-1"/>
        <w:numPr>
          <w:ilvl w:val="0"/>
          <w:numId w:val="0"/>
        </w:numPr>
        <w:spacing w:after="0"/>
        <w:ind w:left="737"/>
      </w:pPr>
      <w:r w:rsidRPr="000D650B">
        <w:t>kód CPV 71248000-8 Dohled nad projektem a dokumentací</w:t>
      </w:r>
    </w:p>
    <w:p w:rsidR="00652EFD" w:rsidRPr="000D650B" w:rsidRDefault="00652EFD" w:rsidP="00652EFD">
      <w:pPr>
        <w:pStyle w:val="Text1-1"/>
        <w:numPr>
          <w:ilvl w:val="0"/>
          <w:numId w:val="0"/>
        </w:numPr>
        <w:ind w:left="737"/>
      </w:pPr>
      <w:r w:rsidRPr="000D650B">
        <w:t>kód CPV 71313400-9 Posouzení vlivu stavby na životní prostředí</w:t>
      </w:r>
    </w:p>
    <w:p w:rsidR="0035531B" w:rsidRPr="000D650B" w:rsidRDefault="00652EFD" w:rsidP="00652EFD">
      <w:pPr>
        <w:pStyle w:val="Text1-1"/>
      </w:pPr>
      <w:r w:rsidRPr="000D650B">
        <w:lastRenderedPageBreak/>
        <w:t>Doba plnění veřejné zakázky je podrobně uvedena ve Smlouvě o dílo na plnění veřejné zakázky (v Příloze č. 5 s názvem Harmonogram plnění), jejíž závazný vzor tvoří Díl 2 zadávací dokumentace.</w:t>
      </w:r>
    </w:p>
    <w:p w:rsidR="0035531B" w:rsidRPr="000D650B" w:rsidRDefault="0035531B" w:rsidP="006F6B09">
      <w:pPr>
        <w:pStyle w:val="Nadpis1-1"/>
      </w:pPr>
      <w:bookmarkStart w:id="9" w:name="_Toc7169467"/>
      <w:r w:rsidRPr="000D650B">
        <w:t>ZDROJE FINANCOVÁNÍ</w:t>
      </w:r>
      <w:r w:rsidR="00845C50" w:rsidRPr="000D650B">
        <w:t xml:space="preserve"> a </w:t>
      </w:r>
      <w:r w:rsidRPr="000D650B">
        <w:t>PŘEDPOKLÁDANÁ HODNOTA VEŘEJNÉ ZAKÁZKY</w:t>
      </w:r>
      <w:bookmarkEnd w:id="9"/>
    </w:p>
    <w:p w:rsidR="0035531B" w:rsidRDefault="00DE01F1" w:rsidP="00191AB6">
      <w:pPr>
        <w:pStyle w:val="Text1-1"/>
      </w:pPr>
      <w:r w:rsidRPr="000D650B">
        <w:t>U této zakázky se předpokládá, že bude financována z prostředků České republiky -</w:t>
      </w:r>
      <w:r>
        <w:t xml:space="preserve">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Pr="000D650B" w:rsidRDefault="0035531B" w:rsidP="0035531B">
      <w:pPr>
        <w:pStyle w:val="Text1-1"/>
      </w:pPr>
      <w:r>
        <w:t xml:space="preserve">Předpokládaná hodnota veřejné zakázky </w:t>
      </w:r>
      <w:r w:rsidRPr="000D650B">
        <w:t xml:space="preserve">činí </w:t>
      </w:r>
      <w:r w:rsidR="00E20975" w:rsidRPr="000D650B">
        <w:rPr>
          <w:b/>
        </w:rPr>
        <w:t>30 973 201,-</w:t>
      </w:r>
      <w:r w:rsidRPr="000D650B">
        <w:t xml:space="preserve"> </w:t>
      </w:r>
      <w:r w:rsidRPr="000D650B">
        <w:rPr>
          <w:b/>
        </w:rPr>
        <w:t>Kč</w:t>
      </w:r>
      <w:r w:rsidRPr="000D650B">
        <w:t xml:space="preserve"> (bez DPH).</w:t>
      </w:r>
    </w:p>
    <w:p w:rsidR="0035531B" w:rsidRPr="000D650B" w:rsidRDefault="0035531B" w:rsidP="006F6B09">
      <w:pPr>
        <w:pStyle w:val="Nadpis1-1"/>
      </w:pPr>
      <w:bookmarkStart w:id="10" w:name="_Toc7169468"/>
      <w:r w:rsidRPr="000D650B">
        <w:t>OBSAH ZADÁVACÍ DOKUMENTACE</w:t>
      </w:r>
      <w:bookmarkEnd w:id="10"/>
      <w:r w:rsidRPr="000D650B">
        <w:t xml:space="preserve"> </w:t>
      </w:r>
    </w:p>
    <w:p w:rsidR="00ED116C" w:rsidRPr="000D650B" w:rsidRDefault="00ED116C" w:rsidP="00ED116C">
      <w:pPr>
        <w:pStyle w:val="Text1-1"/>
      </w:pPr>
      <w:r w:rsidRPr="000D650B">
        <w:t>Zadávací dokumentaci tvoří následující dokumenty obsahující zadávací podmínky, zpřístupňované dodavatelům ode dne uveřejnění oznámení o zahájení zadávacího řízení – veřejné služby:</w:t>
      </w:r>
    </w:p>
    <w:p w:rsidR="00ED116C" w:rsidRPr="000D650B" w:rsidRDefault="00ED116C" w:rsidP="00ED116C">
      <w:pPr>
        <w:pStyle w:val="Textbezslovn"/>
        <w:tabs>
          <w:tab w:val="left" w:pos="1701"/>
        </w:tabs>
        <w:ind w:left="1701" w:hanging="964"/>
        <w:rPr>
          <w:b/>
        </w:rPr>
      </w:pPr>
      <w:r w:rsidRPr="000D650B">
        <w:rPr>
          <w:b/>
        </w:rPr>
        <w:t>DÍL 1</w:t>
      </w:r>
      <w:r w:rsidRPr="000D650B">
        <w:rPr>
          <w:b/>
        </w:rPr>
        <w:tab/>
        <w:t>POŽADAVKY A PODMÍNKY PRO ZPRACOVÁNÍ NABÍDKY</w:t>
      </w:r>
    </w:p>
    <w:p w:rsidR="00ED116C" w:rsidRPr="000D650B" w:rsidRDefault="00ED116C" w:rsidP="00ED116C">
      <w:pPr>
        <w:pStyle w:val="Textbezslovn"/>
        <w:tabs>
          <w:tab w:val="left" w:pos="1701"/>
        </w:tabs>
        <w:spacing w:after="0"/>
        <w:ind w:left="1701" w:hanging="964"/>
      </w:pPr>
      <w:r w:rsidRPr="000D650B">
        <w:t>Část 1</w:t>
      </w:r>
      <w:r w:rsidRPr="000D650B">
        <w:tab/>
        <w:t>Oznámení o zahájení zadávacího řízení – veřejné služby</w:t>
      </w:r>
    </w:p>
    <w:p w:rsidR="00ED116C" w:rsidRPr="000D650B" w:rsidRDefault="00ED116C" w:rsidP="00ED116C">
      <w:pPr>
        <w:pStyle w:val="Textbezslovn"/>
        <w:tabs>
          <w:tab w:val="left" w:pos="1701"/>
        </w:tabs>
        <w:ind w:left="1701" w:hanging="964"/>
      </w:pPr>
      <w:r w:rsidRPr="000D650B">
        <w:t>Část 2</w:t>
      </w:r>
      <w:r w:rsidRPr="000D650B">
        <w:tab/>
        <w:t>Pokyny pro dodavatele</w:t>
      </w:r>
    </w:p>
    <w:p w:rsidR="00ED116C" w:rsidRPr="000D650B" w:rsidRDefault="00ED116C" w:rsidP="00ED116C">
      <w:pPr>
        <w:pStyle w:val="Textbezslovn"/>
        <w:tabs>
          <w:tab w:val="left" w:pos="1701"/>
        </w:tabs>
        <w:ind w:left="1701" w:hanging="964"/>
        <w:rPr>
          <w:b/>
        </w:rPr>
      </w:pPr>
      <w:r w:rsidRPr="000D650B">
        <w:rPr>
          <w:b/>
        </w:rPr>
        <w:t>DÍL 2</w:t>
      </w:r>
      <w:r w:rsidRPr="000D650B">
        <w:rPr>
          <w:b/>
        </w:rPr>
        <w:tab/>
        <w:t>SMLOUVA O DÍLO</w:t>
      </w:r>
    </w:p>
    <w:p w:rsidR="00ED116C" w:rsidRPr="000D650B" w:rsidRDefault="00ED116C" w:rsidP="00ED116C">
      <w:pPr>
        <w:pStyle w:val="Textbezslovn"/>
        <w:tabs>
          <w:tab w:val="left" w:pos="1701"/>
        </w:tabs>
        <w:spacing w:after="0"/>
        <w:ind w:left="1701" w:hanging="964"/>
      </w:pPr>
      <w:r w:rsidRPr="000D650B">
        <w:t>Část 1</w:t>
      </w:r>
      <w:r w:rsidRPr="000D650B">
        <w:tab/>
        <w:t xml:space="preserve">Smlouva o dílo včetně příloh </w:t>
      </w:r>
    </w:p>
    <w:p w:rsidR="00ED116C" w:rsidRPr="000D650B" w:rsidRDefault="00ED116C" w:rsidP="00ED116C">
      <w:pPr>
        <w:pStyle w:val="Text1-1"/>
        <w:numPr>
          <w:ilvl w:val="0"/>
          <w:numId w:val="0"/>
        </w:numPr>
        <w:spacing w:after="0"/>
        <w:ind w:left="737"/>
      </w:pPr>
      <w:r w:rsidRPr="000D650B">
        <w:t>Samostatně uveřejňované přílohy:</w:t>
      </w:r>
    </w:p>
    <w:p w:rsidR="00ED116C" w:rsidRPr="000D650B" w:rsidRDefault="00ED116C" w:rsidP="00ED116C">
      <w:pPr>
        <w:pStyle w:val="Textbezslovn"/>
        <w:tabs>
          <w:tab w:val="left" w:pos="1701"/>
        </w:tabs>
        <w:spacing w:after="0"/>
        <w:ind w:left="1701" w:hanging="964"/>
      </w:pPr>
      <w:r w:rsidRPr="000D650B">
        <w:t>Část 2</w:t>
      </w:r>
      <w:r w:rsidRPr="000D650B">
        <w:tab/>
        <w:t>Obchodní podmínky</w:t>
      </w:r>
    </w:p>
    <w:p w:rsidR="00ED116C" w:rsidRPr="000D650B" w:rsidRDefault="00ED116C" w:rsidP="00ED116C">
      <w:pPr>
        <w:pStyle w:val="Textbezslovn"/>
        <w:tabs>
          <w:tab w:val="left" w:pos="1701"/>
        </w:tabs>
        <w:spacing w:after="0"/>
        <w:ind w:left="1701" w:hanging="964"/>
      </w:pPr>
      <w:r w:rsidRPr="000D650B">
        <w:t>Část 3</w:t>
      </w:r>
      <w:r w:rsidRPr="000D650B">
        <w:tab/>
        <w:t>Technické kvalitativní podmínky staveb státních drah</w:t>
      </w:r>
      <w:r w:rsidRPr="000D650B">
        <w:tab/>
      </w:r>
    </w:p>
    <w:p w:rsidR="00ED116C" w:rsidRPr="000D650B" w:rsidRDefault="00ED116C" w:rsidP="00ED116C">
      <w:pPr>
        <w:pStyle w:val="Textbezslovn"/>
        <w:tabs>
          <w:tab w:val="left" w:pos="1701"/>
        </w:tabs>
        <w:spacing w:after="0"/>
        <w:ind w:left="1701" w:hanging="964"/>
      </w:pPr>
      <w:r w:rsidRPr="000D650B">
        <w:t>Část 4</w:t>
      </w:r>
      <w:r w:rsidRPr="000D650B">
        <w:tab/>
        <w:t xml:space="preserve">Všeobecné technické podmínky  </w:t>
      </w:r>
    </w:p>
    <w:p w:rsidR="00ED116C" w:rsidRPr="000D650B" w:rsidRDefault="00ED116C" w:rsidP="00ED116C">
      <w:pPr>
        <w:pStyle w:val="Textbezslovn"/>
        <w:tabs>
          <w:tab w:val="left" w:pos="1701"/>
        </w:tabs>
        <w:ind w:left="1701" w:hanging="964"/>
      </w:pPr>
      <w:r w:rsidRPr="000D650B">
        <w:t>Část 5</w:t>
      </w:r>
      <w:r w:rsidRPr="000D650B">
        <w:tab/>
        <w:t xml:space="preserve">Zvláštní technické podmínky </w:t>
      </w:r>
      <w:r w:rsidRPr="000D650B">
        <w:tab/>
      </w:r>
    </w:p>
    <w:p w:rsidR="00ED116C" w:rsidRPr="000D650B" w:rsidRDefault="00ED116C" w:rsidP="00ED116C">
      <w:pPr>
        <w:pStyle w:val="Textbezslovn"/>
        <w:tabs>
          <w:tab w:val="left" w:pos="1701"/>
        </w:tabs>
        <w:ind w:left="1701" w:hanging="964"/>
        <w:rPr>
          <w:b/>
        </w:rPr>
      </w:pPr>
      <w:r w:rsidRPr="000D650B">
        <w:rPr>
          <w:b/>
        </w:rPr>
        <w:t>DÍL 3</w:t>
      </w:r>
      <w:r w:rsidRPr="000D650B">
        <w:rPr>
          <w:b/>
        </w:rPr>
        <w:tab/>
        <w:t>VÝCHOZÍ A SOUVISEJÍCÍ PODKLADY PŘEDÁVANÉ ZADAVATELEM</w:t>
      </w:r>
    </w:p>
    <w:p w:rsidR="00271696" w:rsidRPr="000D650B" w:rsidRDefault="00ED116C" w:rsidP="00ED116C">
      <w:pPr>
        <w:pStyle w:val="Textbezslovn"/>
        <w:tabs>
          <w:tab w:val="left" w:pos="1701"/>
        </w:tabs>
        <w:spacing w:after="0"/>
        <w:ind w:left="1701" w:hanging="964"/>
      </w:pPr>
      <w:r w:rsidRPr="000D650B">
        <w:t>Část 1</w:t>
      </w:r>
      <w:r w:rsidRPr="000D650B">
        <w:tab/>
      </w:r>
      <w:r w:rsidR="00271696" w:rsidRPr="000D650B">
        <w:t xml:space="preserve">Záměr projektu „Elektrizace trati Týniště </w:t>
      </w:r>
      <w:proofErr w:type="spellStart"/>
      <w:proofErr w:type="gramStart"/>
      <w:r w:rsidR="00271696" w:rsidRPr="000D650B">
        <w:t>n.O</w:t>
      </w:r>
      <w:proofErr w:type="spellEnd"/>
      <w:r w:rsidR="00271696" w:rsidRPr="000D650B">
        <w:t>.</w:t>
      </w:r>
      <w:proofErr w:type="gramEnd"/>
      <w:r w:rsidR="00271696" w:rsidRPr="000D650B">
        <w:t xml:space="preserve"> – Častolovice - Solnice“</w:t>
      </w:r>
    </w:p>
    <w:p w:rsidR="00271696" w:rsidRPr="000D650B" w:rsidRDefault="00271696" w:rsidP="00271696">
      <w:pPr>
        <w:pStyle w:val="Textbezslovn"/>
        <w:tabs>
          <w:tab w:val="left" w:pos="1701"/>
        </w:tabs>
        <w:spacing w:after="0"/>
        <w:ind w:left="1701" w:hanging="964"/>
      </w:pPr>
      <w:r w:rsidRPr="000D650B">
        <w:t>Část 2</w:t>
      </w:r>
      <w:r w:rsidR="00E20975" w:rsidRPr="000D650B">
        <w:t xml:space="preserve"> </w:t>
      </w:r>
      <w:r w:rsidRPr="000D650B">
        <w:t xml:space="preserve"> Dokumentace pro územní řízení „Zvýšení kapacity trati Týniště </w:t>
      </w:r>
      <w:proofErr w:type="spellStart"/>
      <w:proofErr w:type="gramStart"/>
      <w:r w:rsidRPr="000D650B">
        <w:t>n.O</w:t>
      </w:r>
      <w:proofErr w:type="spellEnd"/>
      <w:r w:rsidRPr="000D650B">
        <w:t>.</w:t>
      </w:r>
      <w:proofErr w:type="gramEnd"/>
      <w:r w:rsidRPr="000D650B">
        <w:t xml:space="preserve"> – Častolovice - Solnice, 4.část“</w:t>
      </w:r>
    </w:p>
    <w:p w:rsidR="000E20E0" w:rsidRPr="00271696" w:rsidRDefault="000E20E0" w:rsidP="00ED116C">
      <w:pPr>
        <w:pStyle w:val="Text1-1"/>
        <w:numPr>
          <w:ilvl w:val="0"/>
          <w:numId w:val="0"/>
        </w:numPr>
        <w:ind w:left="737"/>
        <w:rPr>
          <w:highlight w:val="cyan"/>
        </w:rPr>
      </w:pPr>
    </w:p>
    <w:p w:rsidR="00845C50" w:rsidRDefault="0035531B" w:rsidP="00845C50">
      <w:pPr>
        <w:pStyle w:val="Text1-1"/>
        <w:spacing w:after="0"/>
      </w:pPr>
      <w:r>
        <w:t>Zadávací dokumentace je přístupná na profilu zadavatele</w:t>
      </w:r>
      <w:r w:rsidR="005A3D2F">
        <w:t xml:space="preserve"> </w:t>
      </w:r>
      <w:hyperlink r:id="rId14"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DF6590" w:rsidP="00845C50">
      <w:pPr>
        <w:pStyle w:val="Textbezslovn"/>
        <w:rPr>
          <w:highlight w:val="green"/>
        </w:rPr>
      </w:pPr>
      <w:hyperlink r:id="rId15"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C63A3">
        <w:t xml:space="preserve"> </w:t>
      </w:r>
      <w:hyperlink r:id="rId17" w:history="1">
        <w:r w:rsidR="002C63A3" w:rsidRPr="00376001">
          <w:rPr>
            <w:rStyle w:val="Hypertextovodkaz"/>
            <w:noProof w:val="0"/>
          </w:rPr>
          <w:t>https://www.szdc.cz/</w:t>
        </w:r>
      </w:hyperlink>
      <w:r w:rsidR="002C63A3">
        <w:t xml:space="preserve"> (v sekci „O </w:t>
      </w:r>
      <w:proofErr w:type="gramStart"/>
      <w:r w:rsidR="002C63A3">
        <w:t>nás“ –&gt; „Vnitřní</w:t>
      </w:r>
      <w:proofErr w:type="gramEnd"/>
      <w:r w:rsidR="002C63A3">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271696" w:rsidRDefault="00ED116C" w:rsidP="0035531B">
      <w:pPr>
        <w:pStyle w:val="Text1-1"/>
      </w:pPr>
      <w:r w:rsidRPr="00ED116C">
        <w:t xml:space="preserve">Zadavatel sděluje, že následující části zadávací dokumentace vypracovala osoba odlišná od zadavatele, a to: </w:t>
      </w:r>
    </w:p>
    <w:p w:rsidR="00271696" w:rsidRPr="000D650B" w:rsidRDefault="00271696" w:rsidP="00271696">
      <w:pPr>
        <w:pStyle w:val="Text1-2"/>
      </w:pPr>
      <w:r w:rsidRPr="000D650B">
        <w:t xml:space="preserve">Záměr projektu „Elektrizace trati Týniště </w:t>
      </w:r>
      <w:proofErr w:type="spellStart"/>
      <w:proofErr w:type="gramStart"/>
      <w:r w:rsidRPr="000D650B">
        <w:t>n.O</w:t>
      </w:r>
      <w:proofErr w:type="spellEnd"/>
      <w:r w:rsidRPr="000D650B">
        <w:t>.</w:t>
      </w:r>
      <w:proofErr w:type="gramEnd"/>
      <w:r w:rsidRPr="000D650B">
        <w:t xml:space="preserve"> – Častolovice - Solnice“, zpracovatel SUDOP PRAHA a.s., datum 03/2019</w:t>
      </w:r>
    </w:p>
    <w:p w:rsidR="00271696" w:rsidRPr="000D650B" w:rsidRDefault="00271696" w:rsidP="00271696">
      <w:pPr>
        <w:pStyle w:val="Text1-2"/>
      </w:pPr>
      <w:r w:rsidRPr="000D650B">
        <w:lastRenderedPageBreak/>
        <w:t xml:space="preserve">Dokumentace pro uzemní řízení „Zvýšení kapacity trati Týniště </w:t>
      </w:r>
      <w:proofErr w:type="spellStart"/>
      <w:proofErr w:type="gramStart"/>
      <w:r w:rsidRPr="000D650B">
        <w:t>n.O</w:t>
      </w:r>
      <w:proofErr w:type="spellEnd"/>
      <w:r w:rsidRPr="000D650B">
        <w:t>.</w:t>
      </w:r>
      <w:proofErr w:type="gramEnd"/>
      <w:r w:rsidRPr="000D650B">
        <w:t xml:space="preserve"> – Častolovice - Solnice, 4.část“, zpracovatel SUDOP PRAHA a.s.</w:t>
      </w:r>
      <w:r w:rsidR="00216AD3" w:rsidRPr="000D650B">
        <w:t>, datum 02/2019</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7169469"/>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7169470"/>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0D650B" w:rsidRDefault="0035531B" w:rsidP="00CC4380">
      <w:pPr>
        <w:pStyle w:val="Textbezslovn"/>
        <w:ind w:left="1077"/>
      </w:pPr>
      <w:r w:rsidRPr="000D650B">
        <w:t>Dodavatel doloží, že má</w:t>
      </w:r>
      <w:r w:rsidR="00BC6D2B" w:rsidRPr="000D650B">
        <w:t xml:space="preserve"> k </w:t>
      </w:r>
      <w:r w:rsidRPr="000D650B">
        <w:t>dispozici oprávnění</w:t>
      </w:r>
      <w:r w:rsidR="00BC6D2B" w:rsidRPr="000D650B">
        <w:t xml:space="preserve"> k </w:t>
      </w:r>
      <w:r w:rsidRPr="000D650B">
        <w:t xml:space="preserve">podnikání pro následující činnosti: </w:t>
      </w:r>
    </w:p>
    <w:p w:rsidR="001D6E71" w:rsidRPr="000D650B" w:rsidRDefault="001D6E71" w:rsidP="00BD5A0E">
      <w:pPr>
        <w:pStyle w:val="Odrka1-2-"/>
        <w:spacing w:after="0"/>
      </w:pPr>
      <w:r w:rsidRPr="000D650B">
        <w:t>projektovou činnost ve výstavbě</w:t>
      </w:r>
    </w:p>
    <w:p w:rsidR="001D6E71" w:rsidRPr="000D650B" w:rsidRDefault="001D6E71" w:rsidP="00BD5A0E">
      <w:pPr>
        <w:pStyle w:val="Odrka1-2-"/>
        <w:spacing w:after="0"/>
      </w:pPr>
      <w:r w:rsidRPr="000D650B">
        <w:t>výkon zeměměřických činností</w:t>
      </w:r>
    </w:p>
    <w:p w:rsidR="001D6E71" w:rsidRPr="000D650B" w:rsidRDefault="001D6E71" w:rsidP="00BD5A0E">
      <w:pPr>
        <w:pStyle w:val="Odrka1-2-"/>
        <w:spacing w:after="0"/>
      </w:pPr>
      <w:r w:rsidRPr="000D650B">
        <w:t>poskytování služeb v oblasti bezpečnosti a ochrany zdraví při práci</w:t>
      </w:r>
    </w:p>
    <w:p w:rsidR="0035531B" w:rsidRDefault="001D6E71" w:rsidP="00BD5A0E">
      <w:pPr>
        <w:pStyle w:val="Odrka1-2-"/>
        <w:spacing w:after="0"/>
      </w:pPr>
      <w:r w:rsidRPr="000D650B">
        <w:t>geologické práce</w:t>
      </w:r>
      <w:r w:rsidR="0035531B" w:rsidRPr="000D650B">
        <w:t>.</w:t>
      </w:r>
    </w:p>
    <w:p w:rsidR="000D650B" w:rsidRDefault="000D650B" w:rsidP="000D650B">
      <w:pPr>
        <w:pStyle w:val="Odrka1-2-"/>
        <w:numPr>
          <w:ilvl w:val="0"/>
          <w:numId w:val="0"/>
        </w:numPr>
        <w:spacing w:after="0"/>
        <w:ind w:left="1531"/>
      </w:pPr>
    </w:p>
    <w:p w:rsidR="000D650B" w:rsidRPr="000D650B" w:rsidRDefault="000D650B" w:rsidP="000D650B">
      <w:pPr>
        <w:pStyle w:val="Odrka1-2-"/>
        <w:numPr>
          <w:ilvl w:val="0"/>
          <w:numId w:val="0"/>
        </w:numPr>
        <w:spacing w:after="0"/>
        <w:ind w:left="1531"/>
      </w:pPr>
    </w:p>
    <w:p w:rsidR="0035531B" w:rsidRDefault="0035531B" w:rsidP="00092CC9">
      <w:pPr>
        <w:pStyle w:val="Odrka1-1"/>
      </w:pPr>
      <w:r>
        <w:lastRenderedPageBreak/>
        <w:t>Odborná způsobilost:</w:t>
      </w:r>
    </w:p>
    <w:p w:rsidR="00BD5A0E" w:rsidRPr="000D650B" w:rsidRDefault="00BD5A0E" w:rsidP="00BD5A0E">
      <w:pPr>
        <w:pStyle w:val="Odrka1-2-"/>
      </w:pPr>
      <w:r>
        <w:t>Zadavatel požaduje předložení dokladu o autorizaci v rozsahu dle § 5 odst. 3 písm</w:t>
      </w:r>
      <w:r w:rsidRPr="000D650B">
        <w:t xml:space="preserve">. </w:t>
      </w:r>
      <w:r w:rsidR="0007134B" w:rsidRPr="000D650B">
        <w:rPr>
          <w:b/>
        </w:rPr>
        <w:t xml:space="preserve">a), b), d) </w:t>
      </w:r>
      <w:r w:rsidR="0007134B" w:rsidRPr="003F6F3A">
        <w:t>a</w:t>
      </w:r>
      <w:r w:rsidRPr="000D650B">
        <w:rPr>
          <w:b/>
        </w:rPr>
        <w:t xml:space="preserve"> e)</w:t>
      </w:r>
      <w:r w:rsidRPr="000D650B">
        <w:t xml:space="preserve"> zákona č. 360/1992 Sb., o výkonu povolání autorizovaných architektů a o výkonu povolání autorizovaných inženýrů a techniků činných ve výstavbě, ve znění pozdějších předpisů.</w:t>
      </w:r>
    </w:p>
    <w:p w:rsidR="00BD5A0E" w:rsidRPr="000D650B" w:rsidRDefault="00BD5A0E" w:rsidP="00BD5A0E">
      <w:pPr>
        <w:pStyle w:val="Odrka1-2-"/>
      </w:pPr>
      <w:r w:rsidRPr="000D650B">
        <w:t xml:space="preserve">Zadavatel požaduje předložení úředního oprávnění pro ověřování výsledků zeměměřických činností v rozsahu dle § 13 odst. 1 písm. </w:t>
      </w:r>
      <w:r w:rsidRPr="000D650B">
        <w:rPr>
          <w:b/>
        </w:rPr>
        <w:t xml:space="preserve">a) </w:t>
      </w:r>
      <w:r w:rsidRPr="000D650B">
        <w:t>a</w:t>
      </w:r>
      <w:r w:rsidRPr="000D650B">
        <w:rPr>
          <w:b/>
        </w:rPr>
        <w:t xml:space="preserve"> c)</w:t>
      </w:r>
      <w:r w:rsidRPr="000D650B">
        <w:t xml:space="preserve"> zákona č. 200/1994 Sb., o zeměměřictví a o změně a doplnění některých zákonů souvisejících s jeho zavedením, ve znění pozdějších předpisů.</w:t>
      </w:r>
    </w:p>
    <w:p w:rsidR="00BD5A0E" w:rsidRPr="000D650B" w:rsidRDefault="00BD5A0E" w:rsidP="00BD5A0E">
      <w:pPr>
        <w:pStyle w:val="Odrka1-2-"/>
      </w:pPr>
      <w:r w:rsidRPr="000D650B">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0D650B" w:rsidRDefault="00BD5A0E" w:rsidP="00BD5A0E">
      <w:pPr>
        <w:pStyle w:val="Odrka1-2-"/>
      </w:pPr>
      <w:r w:rsidRPr="000D650B">
        <w:t>Zadavatel požaduje předložení autorizace ke zpracování dokumentace a posudku dle § 19 zák. č. 100/2001 Sb., o posuzování vlivů na životní prostředí,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Pr="000D650B" w:rsidRDefault="00392730" w:rsidP="00392730">
      <w:pPr>
        <w:pStyle w:val="Textbezslovn"/>
      </w:pPr>
      <w:r>
        <w:t xml:space="preserve">Za služby obdobného charakteru se pokládají projektové práce spočívající ve zhotovení projektové dokumentace ve stupni </w:t>
      </w:r>
      <w:r w:rsidRPr="000D650B">
        <w:t xml:space="preserve">projektové dokumentace pro stavební povolení (DSP) nebo ve společném stupni projektové dokumentace pro stavební povolení a projektové dokumentace pro provádění stavby (DSP+PDPS) nebo </w:t>
      </w:r>
      <w:r w:rsidR="00876379" w:rsidRPr="000D650B">
        <w:t xml:space="preserve">ve stupni projektové </w:t>
      </w:r>
      <w:r w:rsidRPr="000D650B">
        <w:t xml:space="preserve">dokumentace pro společné povolení (DUSP) pro stavby železničních drah </w:t>
      </w:r>
      <w:r w:rsidR="003F6F3A">
        <w:t xml:space="preserve">celostátních a regionálních </w:t>
      </w:r>
      <w:r w:rsidRPr="000D650B">
        <w:t xml:space="preserve">ve smyslu § 5 odst. 1 a § 3 odst. 1 </w:t>
      </w:r>
      <w:r w:rsidR="007B304A" w:rsidRPr="000D650B">
        <w:t xml:space="preserve">písm. a) a b) </w:t>
      </w:r>
      <w:r w:rsidRPr="000D650B">
        <w:t>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392730" w:rsidRPr="000D650B" w:rsidRDefault="00392730" w:rsidP="00392730">
      <w:pPr>
        <w:pStyle w:val="Textbezslovn"/>
      </w:pPr>
      <w:r w:rsidRPr="000D650B">
        <w:t xml:space="preserve">Za významné služby obdobného charakteru se pokládají pouze takové služby obdobného charakteru, jejichž předmětem byly následující činnosti uvedené níže v tomto článku pod </w:t>
      </w:r>
      <w:proofErr w:type="gramStart"/>
      <w:r w:rsidRPr="000D650B">
        <w:t>písm. a), b) (dále</w:t>
      </w:r>
      <w:proofErr w:type="gramEnd"/>
      <w:r w:rsidRPr="000D650B">
        <w:t xml:space="preserve"> jen „</w:t>
      </w:r>
      <w:r w:rsidRPr="000D650B">
        <w:rPr>
          <w:b/>
        </w:rPr>
        <w:t>významné služby</w:t>
      </w:r>
      <w:r w:rsidRPr="000D650B">
        <w:t xml:space="preserve">“). Dodavatel musí informacemi uvedenými v předloženém seznamu významných služeb prokázat, že v uvedeném období poskytl významné služby, jejichž předmětem byly mimo jiné následující činnosti: </w:t>
      </w:r>
    </w:p>
    <w:p w:rsidR="00392730" w:rsidRPr="000D650B" w:rsidRDefault="00392730" w:rsidP="0077382B">
      <w:pPr>
        <w:pStyle w:val="Odstavec1-1a"/>
        <w:numPr>
          <w:ilvl w:val="0"/>
          <w:numId w:val="14"/>
        </w:numPr>
      </w:pPr>
      <w:r w:rsidRPr="000D650B">
        <w:t xml:space="preserve">zpracování projektové dokumentace ve stupni DSP nebo DSP+PDPS nebo DUSP pro rekonstrukci nebo novostavbu elektrifikované železniční trati v délce souvislého traťového úseku minimálně </w:t>
      </w:r>
      <w:r w:rsidR="007B304A" w:rsidRPr="000D650B">
        <w:t>5</w:t>
      </w:r>
      <w:r w:rsidRPr="000D650B">
        <w:t xml:space="preserve"> km, která obsahuje minimálně jednu železniční stanici </w:t>
      </w:r>
      <w:r w:rsidR="007B304A" w:rsidRPr="000D650B">
        <w:t>včetně rekonstrukce nebo výstavby trakčního vedení</w:t>
      </w:r>
      <w:r w:rsidR="004E1BDF">
        <w:t>;</w:t>
      </w:r>
    </w:p>
    <w:p w:rsidR="00392730" w:rsidRPr="000D650B" w:rsidRDefault="00392730" w:rsidP="0077382B">
      <w:pPr>
        <w:pStyle w:val="Odstavec1-1a"/>
        <w:numPr>
          <w:ilvl w:val="0"/>
          <w:numId w:val="14"/>
        </w:numPr>
      </w:pPr>
      <w:r w:rsidRPr="000D650B">
        <w:lastRenderedPageBreak/>
        <w:t xml:space="preserve">zpracování projektové dokumentace ve stupni DSP nebo DSP+PDPS nebo DUSP pro rekonstrukci nebo novostavbu alespoň jedné železniční stanice na elektrifikované trati s minimálním počtem </w:t>
      </w:r>
      <w:r w:rsidR="007B304A" w:rsidRPr="000D650B">
        <w:t>5</w:t>
      </w:r>
      <w:r w:rsidRPr="000D650B">
        <w:t xml:space="preserve"> ks výhybek</w:t>
      </w:r>
      <w:r w:rsidR="007B304A" w:rsidRPr="000D650B">
        <w:t xml:space="preserve"> </w:t>
      </w:r>
      <w:r w:rsidRPr="000D650B">
        <w:t xml:space="preserve">včetně </w:t>
      </w:r>
      <w:r w:rsidR="007B304A" w:rsidRPr="000D650B">
        <w:t>rekonstrukce nebo výstavby trakčního vedení</w:t>
      </w:r>
      <w:r w:rsidR="004E1BDF">
        <w:t>.</w:t>
      </w:r>
      <w:r w:rsidRPr="000D650B">
        <w:t xml:space="preserve">  </w:t>
      </w:r>
    </w:p>
    <w:p w:rsidR="00392730" w:rsidRPr="000D650B" w:rsidRDefault="00392730" w:rsidP="00392730">
      <w:pPr>
        <w:pStyle w:val="Textbezslovn"/>
      </w:pPr>
      <w:r w:rsidRPr="000D650B">
        <w:rPr>
          <w:b/>
        </w:rPr>
        <w:t>Každá z činností uvedených pod písm. a), b) výše</w:t>
      </w:r>
      <w:r w:rsidRPr="000D650B">
        <w:t xml:space="preserve"> </w:t>
      </w:r>
      <w:r w:rsidRPr="000D650B">
        <w:rPr>
          <w:b/>
        </w:rPr>
        <w:t>musí být doložena alespoň ve dvou referenčních zakázkách (významných službách).</w:t>
      </w:r>
    </w:p>
    <w:p w:rsidR="00392730" w:rsidRPr="000D650B" w:rsidRDefault="00392730" w:rsidP="00392730">
      <w:pPr>
        <w:pStyle w:val="Textbezslovn"/>
      </w:pPr>
      <w:r w:rsidRPr="000D650B">
        <w:t>Parametry, resp. požadavky na obsahovou náplň činností, uvedené výše pod písm. a), b) lze splnit všechny současně v rámci jedné referenční zakázky (významné služby), ale připouští se i splnění požadavků dle písm. a), b</w:t>
      </w:r>
      <w:r w:rsidR="007B304A" w:rsidRPr="000D650B">
        <w:t>)</w:t>
      </w:r>
      <w:r w:rsidRPr="000D650B">
        <w:t xml:space="preserve">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 </w:t>
      </w:r>
    </w:p>
    <w:p w:rsidR="00392730" w:rsidRDefault="00392730" w:rsidP="00392730">
      <w:pPr>
        <w:pStyle w:val="Textbezslovn"/>
      </w:pPr>
      <w:r w:rsidRPr="000D650B">
        <w:t xml:space="preserve">Celkový součet cen významných služeb za posledních 8 let před zahájením zadávacího řízení, které dodavatel poskytl, musí dosahovat v souhrnu, včetně případných poddodávek, minimálně </w:t>
      </w:r>
      <w:r w:rsidR="000A527C" w:rsidRPr="000D650B">
        <w:rPr>
          <w:b/>
        </w:rPr>
        <w:t>28 000 000</w:t>
      </w:r>
      <w:r w:rsidRPr="000D650B">
        <w:t xml:space="preserve"> </w:t>
      </w:r>
      <w:r w:rsidRPr="000D650B">
        <w:rPr>
          <w:b/>
        </w:rPr>
        <w:t>Kč</w:t>
      </w:r>
      <w:r w:rsidRPr="000D650B">
        <w:t xml:space="preserve"> bez DPH, přičemž alespoň jedna významná služba musí dosahovat ceny nejméně</w:t>
      </w:r>
      <w:r w:rsidR="000A527C" w:rsidRPr="000D650B">
        <w:t xml:space="preserve"> </w:t>
      </w:r>
      <w:r w:rsidR="000A527C" w:rsidRPr="000D650B">
        <w:rPr>
          <w:b/>
        </w:rPr>
        <w:t>14 000 000</w:t>
      </w:r>
      <w:r w:rsidRPr="000D650B">
        <w:t xml:space="preserve"> </w:t>
      </w:r>
      <w:r w:rsidRPr="000D650B">
        <w:rPr>
          <w:b/>
        </w:rPr>
        <w:t>Kč</w:t>
      </w:r>
      <w:r w:rsidRPr="000D650B">
        <w:t xml:space="preserve"> bez DPH.</w:t>
      </w:r>
      <w:r>
        <w:t xml:space="preserve">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železniční dopravní cesty, státní organizace. Zadavatel si vyhrazuje právo ověřit správnost údajů uvedených v seznamu významných služeb.</w:t>
      </w:r>
    </w:p>
    <w:p w:rsidR="00392730" w:rsidRDefault="00392730" w:rsidP="00392730">
      <w:pPr>
        <w:pStyle w:val="Textbezslovn"/>
      </w:pPr>
      <w:r>
        <w:t>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považuje za dokončenou předáním kompletní DSP nebo DSP+PDPS nebo DUSP,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lastRenderedPageBreak/>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Pr="000D650B"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w:t>
      </w:r>
      <w:r w:rsidRPr="0025207F">
        <w:t xml:space="preserve">dodavatelem </w:t>
      </w:r>
      <w:r w:rsidRPr="000D650B">
        <w:t>předkládaných dokumentů):</w:t>
      </w:r>
    </w:p>
    <w:p w:rsidR="009E1AEE" w:rsidRPr="000D650B" w:rsidRDefault="009E1AEE" w:rsidP="0077382B">
      <w:pPr>
        <w:pStyle w:val="Odstavec1-1a"/>
        <w:numPr>
          <w:ilvl w:val="0"/>
          <w:numId w:val="16"/>
        </w:numPr>
        <w:rPr>
          <w:b/>
        </w:rPr>
      </w:pPr>
      <w:r w:rsidRPr="000D650B">
        <w:rPr>
          <w:b/>
        </w:rPr>
        <w:t xml:space="preserve">vedoucí týmu </w:t>
      </w:r>
    </w:p>
    <w:p w:rsidR="009E1AEE" w:rsidRPr="000D650B" w:rsidRDefault="009E1AEE" w:rsidP="0025207F">
      <w:pPr>
        <w:pStyle w:val="Odrka1-2-"/>
      </w:pPr>
      <w:r w:rsidRPr="000D650B">
        <w:t xml:space="preserve">vysokoškolské vzdělání; nejméně 5 let praxe v projektování obdobných zakázek; </w:t>
      </w:r>
    </w:p>
    <w:p w:rsidR="009E1AEE" w:rsidRPr="000D650B" w:rsidRDefault="009E1AEE" w:rsidP="009E1AEE">
      <w:pPr>
        <w:pStyle w:val="Odrka1-2-"/>
      </w:pPr>
      <w:r w:rsidRPr="000D650B">
        <w:t xml:space="preserve">autorizace v rozsahu dle § 5 odst. 3 písm. b) </w:t>
      </w:r>
      <w:r w:rsidR="0025207F" w:rsidRPr="000D650B">
        <w:t xml:space="preserve">nebo e) </w:t>
      </w:r>
      <w:r w:rsidRPr="000D650B">
        <w:t>zák. č. 360/1992 Sb., o výkonu povolání autorizovaných architektů a o výkonu povolání autorizovaných inženýrů a techniků činných ve výstavbě, ve znění pozdějších předpisů (dále jen „autorizační zákon“), tedy pro dopravní stavby</w:t>
      </w:r>
      <w:r w:rsidR="0025207F" w:rsidRPr="000D650B">
        <w:t xml:space="preserve"> nebo technologická zařízení staveb</w:t>
      </w:r>
      <w:r w:rsidRPr="000D650B">
        <w:t xml:space="preserve">; </w:t>
      </w:r>
    </w:p>
    <w:p w:rsidR="009E1AEE" w:rsidRPr="000D650B" w:rsidRDefault="009E1AEE" w:rsidP="009E1AEE">
      <w:pPr>
        <w:pStyle w:val="Odrka1-2-"/>
      </w:pPr>
      <w:r w:rsidRPr="000D650B">
        <w:t xml:space="preserve">prokázat zkušenosti s plněním alespoň dvou jmenovitě uvedených zakázek na projektové práce pro stavby železničních drah ve stupni DSP nebo DSP+PDPS nebo DUSP ve funkci vedoucího týmu, </w:t>
      </w:r>
      <w:r w:rsidR="00637A87" w:rsidRPr="000D650B">
        <w:t xml:space="preserve">které obsahovaly alespoň následující činnosti: projektování </w:t>
      </w:r>
      <w:r w:rsidR="00637A87" w:rsidRPr="000D650B">
        <w:rPr>
          <w:lang w:eastAsia="cs-CZ"/>
        </w:rPr>
        <w:t>souvislého traťového úseku nebo železniční stanice s trakčním vedením. M</w:t>
      </w:r>
      <w:r w:rsidRPr="000D650B">
        <w:t xml:space="preserve">usí </w:t>
      </w:r>
      <w:r w:rsidR="00637A87" w:rsidRPr="000D650B">
        <w:t xml:space="preserve">se </w:t>
      </w:r>
      <w:r w:rsidRPr="000D650B">
        <w:t>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0D650B">
        <w:t>í v rozsahu referované činnosti;</w:t>
      </w:r>
      <w:r w:rsidRPr="000D650B">
        <w:t xml:space="preserve">  </w:t>
      </w:r>
    </w:p>
    <w:p w:rsidR="009E1AEE" w:rsidRPr="000D650B" w:rsidRDefault="009E1AEE" w:rsidP="0077382B">
      <w:pPr>
        <w:pStyle w:val="Odstavec1-1a"/>
        <w:numPr>
          <w:ilvl w:val="0"/>
          <w:numId w:val="16"/>
        </w:numPr>
        <w:rPr>
          <w:b/>
        </w:rPr>
      </w:pPr>
      <w:r w:rsidRPr="000D650B">
        <w:rPr>
          <w:b/>
        </w:rPr>
        <w:lastRenderedPageBreak/>
        <w:t>specialista na železniční svršek a spodek</w:t>
      </w:r>
    </w:p>
    <w:p w:rsidR="00355D2A" w:rsidRPr="000D650B" w:rsidRDefault="009E1AEE" w:rsidP="00355D2A">
      <w:pPr>
        <w:pStyle w:val="Odrka1-2-"/>
      </w:pPr>
      <w:r w:rsidRPr="000D650B">
        <w:t xml:space="preserve">vysokoškolské vzdělání; </w:t>
      </w:r>
    </w:p>
    <w:p w:rsidR="00355D2A" w:rsidRPr="000D650B" w:rsidRDefault="009E1AEE" w:rsidP="00355D2A">
      <w:pPr>
        <w:pStyle w:val="Odrka1-2-"/>
      </w:pPr>
      <w:r w:rsidRPr="000D650B">
        <w:t xml:space="preserve">nejméně 5 let praxe ve svém oboru v projektování obdobných zakázek; </w:t>
      </w:r>
    </w:p>
    <w:p w:rsidR="009E1AEE" w:rsidRPr="000D650B" w:rsidRDefault="009E1AEE" w:rsidP="00355D2A">
      <w:pPr>
        <w:pStyle w:val="Odrka1-2-"/>
      </w:pPr>
      <w:r w:rsidRPr="000D650B">
        <w:t xml:space="preserve">autorizace v rozsahu dle § 5 odst. 3 písm. b) autorizačního zákona, tedy pro dopravní stavby; </w:t>
      </w:r>
    </w:p>
    <w:p w:rsidR="009E1AEE" w:rsidRPr="000D650B" w:rsidRDefault="009E1AEE" w:rsidP="0077382B">
      <w:pPr>
        <w:pStyle w:val="Odstavec1-1a"/>
        <w:numPr>
          <w:ilvl w:val="0"/>
          <w:numId w:val="16"/>
        </w:numPr>
        <w:rPr>
          <w:b/>
        </w:rPr>
      </w:pPr>
      <w:r w:rsidRPr="000D650B">
        <w:rPr>
          <w:b/>
        </w:rPr>
        <w:t>specialista na mostní a inženýrské konstrukce</w:t>
      </w:r>
    </w:p>
    <w:p w:rsidR="00355D2A" w:rsidRPr="000D650B" w:rsidRDefault="009E1AEE" w:rsidP="00355D2A">
      <w:pPr>
        <w:pStyle w:val="Odrka1-2-"/>
      </w:pPr>
      <w:r w:rsidRPr="000D650B">
        <w:t xml:space="preserve">vysokoškolské vzdělání; </w:t>
      </w:r>
    </w:p>
    <w:p w:rsidR="00355D2A" w:rsidRPr="000D650B" w:rsidRDefault="009E1AEE" w:rsidP="00355D2A">
      <w:pPr>
        <w:pStyle w:val="Odrka1-2-"/>
      </w:pPr>
      <w:r w:rsidRPr="000D650B">
        <w:t xml:space="preserve">nejméně 5 let praxe v projektování v oboru své specializace; </w:t>
      </w:r>
    </w:p>
    <w:p w:rsidR="009E1AEE" w:rsidRPr="000D650B" w:rsidRDefault="009E1AEE" w:rsidP="00355D2A">
      <w:pPr>
        <w:pStyle w:val="Odrka1-2-"/>
      </w:pPr>
      <w:r w:rsidRPr="000D650B">
        <w:t xml:space="preserve">autorizace v rozsahu dle § 5 odst. 3 písm. d) autorizačního zákona, tedy v oboru mosty a inženýrské konstrukce; </w:t>
      </w:r>
    </w:p>
    <w:p w:rsidR="009E1AEE" w:rsidRPr="000D650B" w:rsidRDefault="009E1AEE" w:rsidP="0077382B">
      <w:pPr>
        <w:pStyle w:val="Odstavec1-1a"/>
        <w:numPr>
          <w:ilvl w:val="0"/>
          <w:numId w:val="16"/>
        </w:numPr>
        <w:rPr>
          <w:b/>
        </w:rPr>
      </w:pPr>
      <w:r w:rsidRPr="000D650B">
        <w:rPr>
          <w:b/>
        </w:rPr>
        <w:t>specialista na pozemní stavby</w:t>
      </w:r>
    </w:p>
    <w:p w:rsidR="00355D2A" w:rsidRPr="000D650B" w:rsidRDefault="009E1AEE" w:rsidP="00355D2A">
      <w:pPr>
        <w:pStyle w:val="Odrka1-2-"/>
      </w:pPr>
      <w:r w:rsidRPr="000D650B">
        <w:t xml:space="preserve">vysokoškolské vzdělání; </w:t>
      </w:r>
    </w:p>
    <w:p w:rsidR="00355D2A" w:rsidRPr="000D650B" w:rsidRDefault="009E1AEE" w:rsidP="00355D2A">
      <w:pPr>
        <w:pStyle w:val="Odrka1-2-"/>
      </w:pPr>
      <w:r w:rsidRPr="000D650B">
        <w:t xml:space="preserve">nejméně 5 let praxe v projektování v oboru své specializace; </w:t>
      </w:r>
    </w:p>
    <w:p w:rsidR="009E1AEE" w:rsidRPr="000D650B" w:rsidRDefault="009E1AEE" w:rsidP="00355D2A">
      <w:pPr>
        <w:pStyle w:val="Odrka1-2-"/>
      </w:pPr>
      <w:r w:rsidRPr="000D650B">
        <w:t>autorizace v rozsahu dle § 5 odst. 3 písm. a) autorizačního zákona, tedy v oboru pozemní stavby;</w:t>
      </w:r>
    </w:p>
    <w:p w:rsidR="009E1AEE" w:rsidRPr="000D650B" w:rsidRDefault="009E1AEE" w:rsidP="0077382B">
      <w:pPr>
        <w:pStyle w:val="Odstavec1-1a"/>
        <w:numPr>
          <w:ilvl w:val="0"/>
          <w:numId w:val="16"/>
        </w:numPr>
        <w:rPr>
          <w:b/>
        </w:rPr>
      </w:pPr>
      <w:r w:rsidRPr="000D650B">
        <w:rPr>
          <w:b/>
        </w:rPr>
        <w:t>specialista na zabezpečovací zařízení</w:t>
      </w:r>
    </w:p>
    <w:p w:rsidR="00355D2A" w:rsidRPr="000D650B" w:rsidRDefault="009E1AEE" w:rsidP="00355D2A">
      <w:pPr>
        <w:pStyle w:val="Odrka1-2-"/>
      </w:pPr>
      <w:r w:rsidRPr="000D650B">
        <w:t xml:space="preserve">vysokoškolské vzdělání; </w:t>
      </w:r>
    </w:p>
    <w:p w:rsidR="00355D2A" w:rsidRPr="000D650B" w:rsidRDefault="009E1AEE" w:rsidP="00355D2A">
      <w:pPr>
        <w:pStyle w:val="Odrka1-2-"/>
      </w:pPr>
      <w:r w:rsidRPr="000D650B">
        <w:t>nejméně 5 let praxe ve svém oboru v projektování obdobných zakázek;</w:t>
      </w:r>
    </w:p>
    <w:p w:rsidR="009E1AEE" w:rsidRPr="000D650B" w:rsidRDefault="009E1AEE" w:rsidP="00355D2A">
      <w:pPr>
        <w:pStyle w:val="Odrka1-2-"/>
      </w:pPr>
      <w:r w:rsidRPr="000D650B">
        <w:t xml:space="preserve">autorizace v rozsahu dle § 5 odst. 3 písm. e) autorizačního zákona, tedy v oboru technologická zařízení staveb; </w:t>
      </w:r>
    </w:p>
    <w:p w:rsidR="009E1AEE" w:rsidRPr="000D650B" w:rsidRDefault="009E1AEE" w:rsidP="0077382B">
      <w:pPr>
        <w:pStyle w:val="Odstavec1-1a"/>
        <w:numPr>
          <w:ilvl w:val="0"/>
          <w:numId w:val="16"/>
        </w:numPr>
        <w:rPr>
          <w:b/>
        </w:rPr>
      </w:pPr>
      <w:r w:rsidRPr="000D650B">
        <w:rPr>
          <w:b/>
        </w:rPr>
        <w:t>specialista na sdělovací zařízení</w:t>
      </w:r>
    </w:p>
    <w:p w:rsidR="00355D2A" w:rsidRPr="000D650B" w:rsidRDefault="009E1AEE" w:rsidP="00355D2A">
      <w:pPr>
        <w:pStyle w:val="Odrka1-2-"/>
      </w:pPr>
      <w:r w:rsidRPr="000D650B">
        <w:t xml:space="preserve">vysokoškolské vzdělání; </w:t>
      </w:r>
    </w:p>
    <w:p w:rsidR="00355D2A" w:rsidRPr="000D650B" w:rsidRDefault="009E1AEE" w:rsidP="00355D2A">
      <w:pPr>
        <w:pStyle w:val="Odrka1-2-"/>
      </w:pPr>
      <w:r w:rsidRPr="000D650B">
        <w:t xml:space="preserve">nejméně 5 let praxe ve svém oboru v projektování obdobných zakázek; </w:t>
      </w:r>
    </w:p>
    <w:p w:rsidR="009E1AEE" w:rsidRPr="000D650B" w:rsidRDefault="009E1AEE" w:rsidP="00355D2A">
      <w:pPr>
        <w:pStyle w:val="Odrka1-2-"/>
      </w:pPr>
      <w:r w:rsidRPr="000D650B">
        <w:t xml:space="preserve">autorizace v rozsahu dle § 5 odst. 3 písm. e) autorizačního zákona, tedy v oboru technologická zařízení staveb; </w:t>
      </w:r>
    </w:p>
    <w:p w:rsidR="009E1AEE" w:rsidRPr="000D650B" w:rsidRDefault="009E1AEE" w:rsidP="0077382B">
      <w:pPr>
        <w:pStyle w:val="Odstavec1-1a"/>
        <w:numPr>
          <w:ilvl w:val="0"/>
          <w:numId w:val="16"/>
        </w:numPr>
        <w:rPr>
          <w:b/>
        </w:rPr>
      </w:pPr>
      <w:r w:rsidRPr="000D650B">
        <w:rPr>
          <w:b/>
        </w:rPr>
        <w:t>specialista na trakční vedení</w:t>
      </w:r>
    </w:p>
    <w:p w:rsidR="00355D2A" w:rsidRPr="000D650B" w:rsidRDefault="009E1AEE" w:rsidP="00355D2A">
      <w:pPr>
        <w:pStyle w:val="Odrka1-2-"/>
      </w:pPr>
      <w:r w:rsidRPr="000D650B">
        <w:t xml:space="preserve">vysokoškolské vzdělání; </w:t>
      </w:r>
    </w:p>
    <w:p w:rsidR="00355D2A" w:rsidRPr="000D650B" w:rsidRDefault="009E1AEE" w:rsidP="00355D2A">
      <w:pPr>
        <w:pStyle w:val="Odrka1-2-"/>
      </w:pPr>
      <w:r w:rsidRPr="000D650B">
        <w:t xml:space="preserve">nejméně 5 let praxe ve svém oboru v projektování obdobných zakázek; </w:t>
      </w:r>
    </w:p>
    <w:p w:rsidR="009E1AEE" w:rsidRPr="000D650B" w:rsidRDefault="009E1AEE" w:rsidP="00355D2A">
      <w:pPr>
        <w:pStyle w:val="Odrka1-2-"/>
      </w:pPr>
      <w:r w:rsidRPr="000D650B">
        <w:t xml:space="preserve">autorizace v rozsahu dle § 5 odst. 3 písm. e) autorizačního zákona, tedy v oboru technologická zařízení staveb; </w:t>
      </w:r>
    </w:p>
    <w:p w:rsidR="009E1AEE" w:rsidRPr="000D650B" w:rsidRDefault="009E1AEE" w:rsidP="0077382B">
      <w:pPr>
        <w:pStyle w:val="Odstavec1-1a"/>
        <w:numPr>
          <w:ilvl w:val="0"/>
          <w:numId w:val="16"/>
        </w:numPr>
        <w:rPr>
          <w:b/>
        </w:rPr>
      </w:pPr>
      <w:r w:rsidRPr="000D650B">
        <w:rPr>
          <w:b/>
        </w:rPr>
        <w:t>specialista na silnoproudou technologii</w:t>
      </w:r>
    </w:p>
    <w:p w:rsidR="00355D2A" w:rsidRPr="000D650B" w:rsidRDefault="009E1AEE" w:rsidP="00355D2A">
      <w:pPr>
        <w:pStyle w:val="Odrka1-2-"/>
      </w:pPr>
      <w:r w:rsidRPr="000D650B">
        <w:t xml:space="preserve">vysokoškolské vzdělání;  </w:t>
      </w:r>
    </w:p>
    <w:p w:rsidR="00355D2A" w:rsidRPr="000D650B" w:rsidRDefault="009E1AEE" w:rsidP="00355D2A">
      <w:pPr>
        <w:pStyle w:val="Odrka1-2-"/>
      </w:pPr>
      <w:r w:rsidRPr="000D650B">
        <w:t xml:space="preserve">nejméně 5 let praxe ve svém oboru v projektování obdobných zakázek; </w:t>
      </w:r>
    </w:p>
    <w:p w:rsidR="009E1AEE" w:rsidRPr="000D650B" w:rsidRDefault="009E1AEE" w:rsidP="00355D2A">
      <w:pPr>
        <w:pStyle w:val="Odrka1-2-"/>
      </w:pPr>
      <w:r w:rsidRPr="000D650B">
        <w:t xml:space="preserve">autorizace v rozsahu dle § 5 odst. 3 písm. e) autorizačního zákona, tedy v oboru technologická zařízení staveb; </w:t>
      </w:r>
    </w:p>
    <w:p w:rsidR="009E1AEE" w:rsidRPr="000D650B" w:rsidRDefault="009E1AEE" w:rsidP="0077382B">
      <w:pPr>
        <w:pStyle w:val="Odstavec1-1a"/>
        <w:numPr>
          <w:ilvl w:val="0"/>
          <w:numId w:val="16"/>
        </w:numPr>
        <w:rPr>
          <w:b/>
        </w:rPr>
      </w:pPr>
      <w:r w:rsidRPr="000D650B">
        <w:rPr>
          <w:b/>
        </w:rPr>
        <w:t>specialista na životní prostředí</w:t>
      </w:r>
    </w:p>
    <w:p w:rsidR="00355D2A" w:rsidRPr="000D650B" w:rsidRDefault="009E1AEE" w:rsidP="00355D2A">
      <w:pPr>
        <w:pStyle w:val="Odrka1-2-"/>
      </w:pPr>
      <w:r w:rsidRPr="000D650B">
        <w:t xml:space="preserve">vysokoškolské vzdělání; </w:t>
      </w:r>
    </w:p>
    <w:p w:rsidR="00355D2A" w:rsidRPr="000D650B" w:rsidRDefault="009E1AEE" w:rsidP="00355D2A">
      <w:pPr>
        <w:pStyle w:val="Odrka1-2-"/>
      </w:pPr>
      <w:r w:rsidRPr="000D650B">
        <w:t xml:space="preserve">nejméně 5 let praxe v projektování v oboru své specializace nebo v posuzování vlivů na životní prostředí; </w:t>
      </w:r>
    </w:p>
    <w:p w:rsidR="009E1AEE" w:rsidRPr="000D650B" w:rsidRDefault="009E1AEE" w:rsidP="00355D2A">
      <w:pPr>
        <w:pStyle w:val="Odrka1-2-"/>
      </w:pPr>
      <w:r w:rsidRPr="000D650B">
        <w:t>autorizace ke zpracování dokumentace a posudku dle § 19 zák. č. 100/2001 Sb., o posuzování vlivů na životní prostředí, ve znění pozdějších předpisů;</w:t>
      </w:r>
    </w:p>
    <w:p w:rsidR="009E1AEE" w:rsidRPr="000D650B" w:rsidRDefault="009E1AEE" w:rsidP="0077382B">
      <w:pPr>
        <w:pStyle w:val="Odstavec1-1a"/>
        <w:numPr>
          <w:ilvl w:val="0"/>
          <w:numId w:val="16"/>
        </w:numPr>
        <w:rPr>
          <w:b/>
        </w:rPr>
      </w:pPr>
      <w:r w:rsidRPr="000D650B">
        <w:rPr>
          <w:b/>
        </w:rPr>
        <w:t>úředně oprávněný zeměměřický inženýr</w:t>
      </w:r>
    </w:p>
    <w:p w:rsidR="00355D2A" w:rsidRPr="000D650B" w:rsidRDefault="009E1AEE" w:rsidP="00355D2A">
      <w:pPr>
        <w:pStyle w:val="Odrka1-2-"/>
      </w:pPr>
      <w:r w:rsidRPr="000D650B">
        <w:t xml:space="preserve">vysokoškolské vzdělání; </w:t>
      </w:r>
    </w:p>
    <w:p w:rsidR="00355D2A" w:rsidRPr="000D650B" w:rsidRDefault="009E1AEE" w:rsidP="00355D2A">
      <w:pPr>
        <w:pStyle w:val="Odrka1-2-"/>
      </w:pPr>
      <w:r w:rsidRPr="000D650B">
        <w:t xml:space="preserve">nejméně 5 let praxe ve svém oboru; </w:t>
      </w:r>
    </w:p>
    <w:p w:rsidR="009E1AEE" w:rsidRPr="000D650B" w:rsidRDefault="009E1AEE" w:rsidP="00355D2A">
      <w:pPr>
        <w:pStyle w:val="Odrka1-2-"/>
      </w:pPr>
      <w:r w:rsidRPr="000D650B">
        <w:t xml:space="preserve">úřední oprávnění pro ověřování výsledků zeměměřických činností v rozsahu dle § 13 odst. 1 písm. a) a c) zákona č. 200/1994 Sb., o zeměměřictví a o </w:t>
      </w:r>
      <w:r w:rsidRPr="000D650B">
        <w:lastRenderedPageBreak/>
        <w:t xml:space="preserve">změně a doplnění některých zákonů souvisejících s jeho zavedením, ve znění pozdějších předpisů; </w:t>
      </w:r>
    </w:p>
    <w:p w:rsidR="009E1AEE" w:rsidRPr="000D650B" w:rsidRDefault="009E1AEE" w:rsidP="0077382B">
      <w:pPr>
        <w:pStyle w:val="Odstavec1-1a"/>
        <w:numPr>
          <w:ilvl w:val="0"/>
          <w:numId w:val="16"/>
        </w:numPr>
        <w:rPr>
          <w:b/>
        </w:rPr>
      </w:pPr>
      <w:r w:rsidRPr="000D650B">
        <w:rPr>
          <w:b/>
        </w:rPr>
        <w:t xml:space="preserve">koordinátor BOZP </w:t>
      </w:r>
    </w:p>
    <w:p w:rsidR="00355D2A" w:rsidRPr="000D650B" w:rsidRDefault="009E1AEE" w:rsidP="00355D2A">
      <w:pPr>
        <w:pStyle w:val="Odrka1-2-"/>
      </w:pPr>
      <w:r w:rsidRPr="000D650B">
        <w:t xml:space="preserve">minimálně středoškolské vzdělání; </w:t>
      </w:r>
    </w:p>
    <w:p w:rsidR="00355D2A" w:rsidRPr="000D650B" w:rsidRDefault="009E1AEE" w:rsidP="00355D2A">
      <w:pPr>
        <w:pStyle w:val="Odrka1-2-"/>
      </w:pPr>
      <w:r w:rsidRPr="000D650B">
        <w:t xml:space="preserve">nejméně 3 roky praxe ve svém oboru; </w:t>
      </w:r>
    </w:p>
    <w:p w:rsidR="009E1AEE" w:rsidRPr="000D650B" w:rsidRDefault="009E1AEE" w:rsidP="00355D2A">
      <w:pPr>
        <w:pStyle w:val="Odrka1-2-"/>
      </w:pPr>
      <w:r w:rsidRPr="000D650B">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0D650B" w:rsidRDefault="009E1AEE" w:rsidP="0077382B">
      <w:pPr>
        <w:pStyle w:val="Odstavec1-1a"/>
        <w:numPr>
          <w:ilvl w:val="0"/>
          <w:numId w:val="16"/>
        </w:numPr>
        <w:rPr>
          <w:b/>
        </w:rPr>
      </w:pPr>
      <w:r w:rsidRPr="000D650B">
        <w:rPr>
          <w:b/>
        </w:rPr>
        <w:t>specialista na inženýrskou činnost</w:t>
      </w:r>
    </w:p>
    <w:p w:rsidR="00355D2A" w:rsidRPr="000D650B" w:rsidRDefault="009E1AEE" w:rsidP="00355D2A">
      <w:pPr>
        <w:pStyle w:val="Odrka1-2-"/>
      </w:pPr>
      <w:r w:rsidRPr="000D650B">
        <w:t xml:space="preserve">minimálně středoškolské vzdělání; </w:t>
      </w:r>
    </w:p>
    <w:p w:rsidR="009E1AEE" w:rsidRPr="000D650B" w:rsidRDefault="009E1AEE" w:rsidP="00355D2A">
      <w:pPr>
        <w:pStyle w:val="Odrka1-2-"/>
      </w:pPr>
      <w:r w:rsidRPr="000D650B">
        <w:t>nejméně 5 let praxe při provádění služeb spočívajících mimo jiné ve výkonu inženýrské činnosti pro vydání stavebního povolení nebo společného povolení včetně majetkoprávní přípravy staveb;</w:t>
      </w:r>
    </w:p>
    <w:p w:rsidR="009E1AEE" w:rsidRDefault="009E1AEE" w:rsidP="00A066DE">
      <w:pPr>
        <w:pStyle w:val="Textbezslovn"/>
        <w:spacing w:before="240"/>
      </w:pPr>
      <w:r w:rsidRPr="000D650B">
        <w:rPr>
          <w:b/>
        </w:rPr>
        <w:t>Obdobnými zakázkami</w:t>
      </w:r>
      <w:r w:rsidRPr="000D650B">
        <w:t xml:space="preserve"> se u příslušných členů odborného</w:t>
      </w:r>
      <w:r>
        <w:t xml:space="preserve"> personálu, u kterých je požadována praxe v projektování obdobných zakázek, rozumí projektové práce ve stupni DSP nebo DSP+PDPS nebo DUSP,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čestným prohlášením, s výjimkou jednotného </w:t>
      </w:r>
      <w:r w:rsidRPr="006C21E8">
        <w:rPr>
          <w:b/>
        </w:rPr>
        <w:lastRenderedPageBreak/>
        <w:t>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w:t>
      </w:r>
      <w:r>
        <w:lastRenderedPageBreak/>
        <w:t>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rsidR="006C21E8" w:rsidRDefault="006C21E8" w:rsidP="00006F3A">
      <w:pPr>
        <w:pStyle w:val="Odrka1-1"/>
        <w:numPr>
          <w:ilvl w:val="0"/>
          <w:numId w:val="0"/>
        </w:numPr>
        <w:ind w:left="1077"/>
      </w:pPr>
    </w:p>
    <w:p w:rsidR="00207D2E" w:rsidRDefault="00207D2E" w:rsidP="00006F3A">
      <w:pPr>
        <w:pStyle w:val="Odrka1-1"/>
        <w:numPr>
          <w:ilvl w:val="0"/>
          <w:numId w:val="0"/>
        </w:numPr>
        <w:ind w:left="1077"/>
      </w:pPr>
    </w:p>
    <w:p w:rsidR="00207D2E" w:rsidRDefault="00207D2E" w:rsidP="00006F3A">
      <w:pPr>
        <w:pStyle w:val="Odrka1-1"/>
        <w:numPr>
          <w:ilvl w:val="0"/>
          <w:numId w:val="0"/>
        </w:numPr>
        <w:ind w:left="1077"/>
      </w:pPr>
    </w:p>
    <w:p w:rsidR="00006F3A" w:rsidRPr="00B2309B" w:rsidRDefault="00006F3A" w:rsidP="00006F3A">
      <w:pPr>
        <w:pStyle w:val="Odrka1-1"/>
        <w:numPr>
          <w:ilvl w:val="0"/>
          <w:numId w:val="0"/>
        </w:numPr>
        <w:ind w:left="1077"/>
      </w:pPr>
    </w:p>
    <w:p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rsidR="0035531B" w:rsidRDefault="0035531B" w:rsidP="00193D8F">
      <w:pPr>
        <w:pStyle w:val="Nadpis1-1"/>
      </w:pPr>
      <w:bookmarkStart w:id="13" w:name="_Toc716947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lastRenderedPageBreak/>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w:t>
      </w:r>
      <w:r>
        <w:lastRenderedPageBreak/>
        <w:t>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35531B" w:rsidRPr="000D650B" w:rsidRDefault="00AD3565" w:rsidP="00797B14">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t>
      </w:r>
      <w:proofErr w:type="gramStart"/>
      <w:r w:rsidRPr="00AD3565">
        <w:t>tzn. že</w:t>
      </w:r>
      <w:proofErr w:type="gramEnd"/>
      <w:r w:rsidRPr="00AD3565">
        <w:t xml:space="preserve"> části plnění veřejné zakázky věcně odpovídající níže uvedeným </w:t>
      </w:r>
      <w:r w:rsidRPr="000D650B">
        <w:t>oborům či činnostem musí být prováděny vlastními prostředky dodavatele</w:t>
      </w:r>
      <w:r w:rsidR="0035531B" w:rsidRPr="000D650B">
        <w:t>:</w:t>
      </w:r>
    </w:p>
    <w:p w:rsidR="00AD3565" w:rsidRPr="000D650B" w:rsidRDefault="00AD3565" w:rsidP="00797B14">
      <w:pPr>
        <w:pStyle w:val="Odrka1-2-"/>
        <w:spacing w:after="120"/>
      </w:pPr>
      <w:r w:rsidRPr="000D650B">
        <w:t xml:space="preserve">trakční a </w:t>
      </w:r>
      <w:r w:rsidR="00A9703A" w:rsidRPr="000D650B">
        <w:t xml:space="preserve">silnoproudá </w:t>
      </w:r>
      <w:r w:rsidRPr="000D650B">
        <w:t>zařízení</w:t>
      </w:r>
    </w:p>
    <w:p w:rsidR="00AD3565" w:rsidRPr="000D650B" w:rsidRDefault="00AD3565" w:rsidP="00797B14">
      <w:pPr>
        <w:pStyle w:val="Textbezslovn"/>
        <w:ind w:left="1077"/>
      </w:pPr>
      <w:r w:rsidRPr="000D650B">
        <w:t>to vše v rozsahu definovaném ve Směrnici č. 11/2006 Dokumentace pro přípravu staveb na železničních dráhách celostátních a regionálních, která je</w:t>
      </w:r>
      <w:r w:rsidR="00797B14" w:rsidRPr="000D650B">
        <w:t xml:space="preserve"> vnitřním předpisem zadavatele.</w:t>
      </w:r>
    </w:p>
    <w:p w:rsidR="0035531B" w:rsidRDefault="00CD1C73" w:rsidP="00797B14">
      <w:pPr>
        <w:pStyle w:val="Odrka1-1"/>
      </w:pPr>
      <w:r w:rsidRPr="000D650B">
        <w:t>Vlastními prostředky se rozumí</w:t>
      </w:r>
      <w:r w:rsidRPr="00CD1C73">
        <w:t xml:space="preserve">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rsidR="0035531B" w:rsidRPr="000D650B" w:rsidRDefault="00CD1C73" w:rsidP="00CD1C73">
      <w:pPr>
        <w:pStyle w:val="Odrka1-1"/>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w:t>
      </w:r>
      <w:r w:rsidRPr="000D650B">
        <w:t>plnění vyhrazené části zakázky nebylo plněno poddodavatelem, ale dodavatelem, vůči kterému může zadavatel na základě uzavřené smlouvy o dílo uplatňovat přímý vliv</w:t>
      </w:r>
      <w:r w:rsidR="0035531B" w:rsidRPr="000D650B">
        <w:t>.</w:t>
      </w:r>
    </w:p>
    <w:p w:rsidR="0035531B" w:rsidRPr="000D650B" w:rsidRDefault="00CD1C73" w:rsidP="00CD1C73">
      <w:pPr>
        <w:pStyle w:val="Odrka1-1"/>
      </w:pPr>
      <w:r w:rsidRPr="000D650B">
        <w:t>Výše uvedené vyhrazené činnosti představují svou finanční hodnotou celkem cca</w:t>
      </w:r>
      <w:r w:rsidR="00797B14" w:rsidRPr="000D650B">
        <w:t xml:space="preserve"> 53%</w:t>
      </w:r>
      <w:r w:rsidRPr="000D650B">
        <w:t xml:space="preserve"> 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w:t>
      </w:r>
      <w:r w:rsidRPr="000D650B">
        <w:lastRenderedPageBreak/>
        <w:t>Splnění těchto požadavků na prokázání kvalifikace tedy nesmí být postupem dle § 83 ZZVZ prokazováno prostřednictvím poddodavatelů</w:t>
      </w:r>
      <w:r w:rsidR="0035531B" w:rsidRPr="000D650B">
        <w:t>:</w:t>
      </w:r>
    </w:p>
    <w:p w:rsidR="0035531B" w:rsidRPr="000D650B" w:rsidRDefault="0035531B" w:rsidP="00CD1C73">
      <w:pPr>
        <w:pStyle w:val="Odrka1-2-"/>
      </w:pPr>
      <w:r w:rsidRPr="000D650B">
        <w:t>profesní způsobilost týkající se oprávnění</w:t>
      </w:r>
      <w:r w:rsidR="00BC6D2B" w:rsidRPr="000D650B">
        <w:t xml:space="preserve"> k </w:t>
      </w:r>
      <w:r w:rsidRPr="000D650B">
        <w:t>podnikání</w:t>
      </w:r>
      <w:r w:rsidR="00092CC9" w:rsidRPr="000D650B">
        <w:t xml:space="preserve"> v </w:t>
      </w:r>
      <w:r w:rsidRPr="000D650B">
        <w:t xml:space="preserve">rozsahu živnosti </w:t>
      </w:r>
      <w:r w:rsidR="00CD1C73" w:rsidRPr="000D650B">
        <w:t>projektová činnost ve výstavbě</w:t>
      </w:r>
      <w:r w:rsidRPr="000D650B">
        <w:t>;</w:t>
      </w:r>
    </w:p>
    <w:p w:rsidR="0035531B" w:rsidRPr="000D650B" w:rsidRDefault="0035531B" w:rsidP="0060115D">
      <w:pPr>
        <w:pStyle w:val="Odrka1-2-"/>
      </w:pPr>
      <w:r w:rsidRPr="000D650B">
        <w:t>profesní způsobilost týkající se předložení dokladu</w:t>
      </w:r>
      <w:r w:rsidR="00092CC9" w:rsidRPr="000D650B">
        <w:t xml:space="preserve"> o </w:t>
      </w:r>
      <w:r w:rsidRPr="000D650B">
        <w:t>autorizaci</w:t>
      </w:r>
      <w:r w:rsidR="00092CC9" w:rsidRPr="000D650B">
        <w:t xml:space="preserve"> v </w:t>
      </w:r>
      <w:r w:rsidR="00BB4AF2" w:rsidRPr="000D650B">
        <w:t>rozsahu dle § </w:t>
      </w:r>
      <w:r w:rsidRPr="000D650B">
        <w:t xml:space="preserve">5 odst. 3 písm. </w:t>
      </w:r>
      <w:r w:rsidR="00797B14" w:rsidRPr="000D650B">
        <w:t>e)</w:t>
      </w:r>
      <w:r w:rsidRPr="000D650B">
        <w:t xml:space="preserve"> autorizačního zákona; </w:t>
      </w:r>
    </w:p>
    <w:p w:rsidR="0035531B" w:rsidRPr="000D650B" w:rsidRDefault="00CD1C73" w:rsidP="00CD1C73">
      <w:pPr>
        <w:pStyle w:val="Odrka1-2-"/>
      </w:pPr>
      <w:r w:rsidRPr="000D650B">
        <w:t>požadavek kritéria technické kvalifikace na doložení alespoň jedné služby z celkem dvou požadovaných významných služeb v čl. 8.4 těchto Pokynů, jejímž předmětem byly mimo jiné následující činnosti</w:t>
      </w:r>
      <w:r w:rsidR="0035531B" w:rsidRPr="000D650B">
        <w:t>:</w:t>
      </w:r>
    </w:p>
    <w:p w:rsidR="00CD1C73" w:rsidRPr="000D650B" w:rsidRDefault="00CD1C73" w:rsidP="00A43668">
      <w:pPr>
        <w:pStyle w:val="Odstavec1-1a"/>
        <w:numPr>
          <w:ilvl w:val="0"/>
          <w:numId w:val="23"/>
        </w:numPr>
      </w:pPr>
      <w:r w:rsidRPr="000D650B">
        <w:t xml:space="preserve">zpracování projektové dokumentace ve stupni DSP nebo DSP+PDPS nebo DUSP pro rekonstrukci nebo novostavbu elektrifikované železniční trati v délce souvislého traťového úseku minimálně </w:t>
      </w:r>
      <w:r w:rsidR="00797B14" w:rsidRPr="000D650B">
        <w:t xml:space="preserve">5 </w:t>
      </w:r>
      <w:r w:rsidRPr="000D650B">
        <w:t xml:space="preserve">km, která obsahuje minimálně jednu železniční stanici, přičemž následující části plnění, a to </w:t>
      </w:r>
      <w:r w:rsidR="00797B14" w:rsidRPr="000D650B">
        <w:t xml:space="preserve">trakční a </w:t>
      </w:r>
      <w:r w:rsidR="00A9703A" w:rsidRPr="000D650B">
        <w:t>silnoproudá</w:t>
      </w:r>
      <w:r w:rsidR="00797B14" w:rsidRPr="000D650B">
        <w:t xml:space="preserve"> zařízení</w:t>
      </w:r>
      <w:r w:rsidRPr="000D650B">
        <w:t>, musely být v referenční zakázce/službě zpracovány přímo dodavatelem nebo osobami tvořícími s dodavatelem koncern (v předloženém seznamu významných služeb musí být tato skutečnost uvedena, včetně případných identifikačních údajů osob t</w:t>
      </w:r>
      <w:r w:rsidR="00470647" w:rsidRPr="000D650B">
        <w:t>vořících s dodavatelem koncern);</w:t>
      </w:r>
    </w:p>
    <w:p w:rsidR="001728E7" w:rsidRPr="000D650B" w:rsidRDefault="001728E7" w:rsidP="001728E7">
      <w:pPr>
        <w:pStyle w:val="Odrka1-2-"/>
      </w:pPr>
      <w:r w:rsidRPr="000D650B">
        <w:t>požadavek kritéria technické kvalifikace na doložení alespoň jedné služby z celkem dvou požadovaných významných služeb v čl. 8.4 těchto Pokynů, jejímž předmětem byly mimo jiné následující činnosti:</w:t>
      </w:r>
    </w:p>
    <w:p w:rsidR="001728E7" w:rsidRPr="000D650B" w:rsidRDefault="00470647" w:rsidP="00470647">
      <w:pPr>
        <w:pStyle w:val="Odstavec1-1a"/>
        <w:numPr>
          <w:ilvl w:val="0"/>
          <w:numId w:val="23"/>
        </w:numPr>
      </w:pPr>
      <w:r w:rsidRPr="000D650B">
        <w:t xml:space="preserve">zpracování projektové dokumentace ve stupni DSP nebo DSP+PDPS nebo DUSP pro rekonstrukci nebo novostavbu alespoň jedné železniční stanice na elektrifikované trati s minimálním počtem </w:t>
      </w:r>
      <w:r w:rsidR="00601C17" w:rsidRPr="000D650B">
        <w:t>5</w:t>
      </w:r>
      <w:r w:rsidRPr="000D650B">
        <w:t xml:space="preserve"> ks výhybek včetně </w:t>
      </w:r>
      <w:r w:rsidR="00601C17" w:rsidRPr="000D650B">
        <w:t>rekonstrukce nebo novostavby trakčního vedení</w:t>
      </w:r>
      <w:r w:rsidRPr="000D650B">
        <w:t>, přičemž následující části plnění, a to</w:t>
      </w:r>
      <w:r w:rsidR="00514A0E" w:rsidRPr="000D650B">
        <w:t xml:space="preserve"> trakční a </w:t>
      </w:r>
      <w:r w:rsidR="00A9703A" w:rsidRPr="000D650B">
        <w:t>silnoproud</w:t>
      </w:r>
      <w:r w:rsidR="00514A0E" w:rsidRPr="000D650B">
        <w:t>á zařízení</w:t>
      </w:r>
      <w:r w:rsidRPr="000D650B">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r w:rsidR="00743702">
        <w:t>.</w:t>
      </w:r>
    </w:p>
    <w:p w:rsidR="001728E7" w:rsidRPr="000D650B" w:rsidRDefault="00470647" w:rsidP="00470647">
      <w:pPr>
        <w:pStyle w:val="Odstavec1-1a"/>
        <w:numPr>
          <w:ilvl w:val="0"/>
          <w:numId w:val="0"/>
        </w:numPr>
        <w:ind w:left="1531"/>
      </w:pPr>
      <w:r w:rsidRPr="000D650B">
        <w:t>Výše uvedené požadavky na doložení významných služeb uvedené výše pod písm. a), b)</w:t>
      </w:r>
      <w:r w:rsidR="00514A0E" w:rsidRPr="000D650B">
        <w:t xml:space="preserve"> </w:t>
      </w:r>
      <w:r w:rsidRPr="000D650B">
        <w:t>je možné splnit také doložením pouze jedné významné služby, která bude splňovat současně všechna kritéria.</w:t>
      </w:r>
    </w:p>
    <w:p w:rsidR="00470647" w:rsidRPr="000D650B" w:rsidRDefault="00470647" w:rsidP="00470647">
      <w:pPr>
        <w:pStyle w:val="Odrka1-2-"/>
      </w:pPr>
      <w:r w:rsidRPr="000D650B">
        <w:t>požadavek kritéria technické kvalifikace na předložení seznamu odborného personálu dodavatele v rozsahu funkcí specialisty na trakční vedení a specialisty na silnoproudou technologii</w:t>
      </w:r>
      <w:r w:rsidR="00743702">
        <w:t>.</w:t>
      </w:r>
    </w:p>
    <w:p w:rsidR="003E3CE3" w:rsidRPr="000D650B" w:rsidRDefault="003E3CE3" w:rsidP="003E3CE3">
      <w:pPr>
        <w:pStyle w:val="Odrka1-2-"/>
        <w:numPr>
          <w:ilvl w:val="0"/>
          <w:numId w:val="0"/>
        </w:numPr>
        <w:ind w:left="1531"/>
      </w:pP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Cenu Díla bez DPH, která představuje součet Ceny za zpracování D</w:t>
      </w:r>
      <w:r w:rsidR="0035540B">
        <w:t>U</w:t>
      </w:r>
      <w:r>
        <w:t xml:space="preserve">SP </w:t>
      </w:r>
      <w:r w:rsidR="00743702">
        <w:t xml:space="preserve">a PDPS </w:t>
      </w:r>
      <w:r>
        <w:t>bez DPH a Ceny za výkon autorského dozoru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lastRenderedPageBreak/>
        <w:t>Cenu za zpracování D</w:t>
      </w:r>
      <w:r w:rsidR="0035540B">
        <w:t>U</w:t>
      </w:r>
      <w:r>
        <w:t>SP a PDPS podle členění na základní a dodatečné služby, cenu za výkon autorského dozoru, dále Cenu Díla dle členění na Cenu za zpracování D</w:t>
      </w:r>
      <w:r w:rsidR="0035540B">
        <w:t>U</w:t>
      </w:r>
      <w:r>
        <w:t xml:space="preserve">SP </w:t>
      </w:r>
      <w:r w:rsidR="003E2799">
        <w:t xml:space="preserve">a PDPS </w:t>
      </w:r>
      <w:r>
        <w:t xml:space="preserve">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7169472"/>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7169473"/>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348C0">
        <w:t>rar</w:t>
      </w:r>
      <w:proofErr w:type="spellEnd"/>
      <w:r w:rsidRPr="00F348C0">
        <w:t xml:space="preserve"> nebo 7z bez použití hesla. Zkomprimované soubory nesmí obsahovat žádný další </w:t>
      </w:r>
      <w:r w:rsidRPr="00F348C0">
        <w:lastRenderedPageBreak/>
        <w:t xml:space="preserve">zkomprimovaný soubor. Zadavatel upozorňuje, že systém elektronického zadávání veřejných zakázek E-ZAK umožňuje pracovat se soubory o velikosti nejvýše </w:t>
      </w:r>
      <w:r w:rsidR="00404DB6">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w:t>
      </w:r>
      <w:r>
        <w:lastRenderedPageBreak/>
        <w:t>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716947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35540B">
        <w:t>U</w:t>
      </w:r>
      <w:r>
        <w:t>SP</w:t>
      </w:r>
      <w:r w:rsidR="003E2799">
        <w:t xml:space="preserve"> a PDPS</w:t>
      </w:r>
      <w:r>
        <w:t xml:space="preserve"> 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6947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6947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69477"/>
      <w:r>
        <w:lastRenderedPageBreak/>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69478"/>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35540B">
        <w:t>U</w:t>
      </w:r>
      <w:r>
        <w:t xml:space="preserve">SP </w:t>
      </w:r>
      <w:r w:rsidR="003E2799">
        <w:t xml:space="preserve">a PDSP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E77FE8" w:rsidRDefault="00E77FE8" w:rsidP="003A2C23">
      <w:pPr>
        <w:pStyle w:val="Text1-1"/>
        <w:numPr>
          <w:ilvl w:val="0"/>
          <w:numId w:val="0"/>
        </w:numPr>
        <w:ind w:left="737"/>
      </w:pPr>
    </w:p>
    <w:p w:rsidR="00E77FE8" w:rsidRDefault="00E77FE8" w:rsidP="003A2C23">
      <w:pPr>
        <w:pStyle w:val="Text1-1"/>
        <w:numPr>
          <w:ilvl w:val="0"/>
          <w:numId w:val="0"/>
        </w:numPr>
        <w:ind w:left="737"/>
      </w:pPr>
    </w:p>
    <w:p w:rsidR="003A2C23" w:rsidRPr="003A2C23" w:rsidRDefault="003A2C23" w:rsidP="00B77110">
      <w:pPr>
        <w:pStyle w:val="Text1-1"/>
        <w:numPr>
          <w:ilvl w:val="0"/>
          <w:numId w:val="0"/>
        </w:numPr>
        <w:spacing w:after="0" w:line="240" w:lineRule="auto"/>
        <w:ind w:left="737"/>
        <w:jc w:val="center"/>
      </w:pPr>
      <w:r w:rsidRPr="003A2C23">
        <w:lastRenderedPageBreak/>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E77FE8" w:rsidRDefault="00E77FE8" w:rsidP="00B77110">
      <w:pPr>
        <w:pStyle w:val="Text1-1"/>
        <w:numPr>
          <w:ilvl w:val="0"/>
          <w:numId w:val="0"/>
        </w:numPr>
        <w:spacing w:before="240"/>
        <w:ind w:left="737"/>
      </w:pP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0D650B" w:rsidTr="00E77F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3A2C23" w:rsidRPr="000D650B" w:rsidRDefault="00941491" w:rsidP="00631EAA">
            <w:pPr>
              <w:pStyle w:val="Textbezslovn"/>
              <w:ind w:left="0"/>
              <w:jc w:val="left"/>
              <w:rPr>
                <w:b/>
                <w:sz w:val="16"/>
                <w:szCs w:val="16"/>
              </w:rPr>
            </w:pPr>
            <w:r w:rsidRPr="000D650B">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0D650B"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0D650B">
              <w:rPr>
                <w:b/>
                <w:sz w:val="16"/>
                <w:szCs w:val="16"/>
              </w:rPr>
              <w:t xml:space="preserve">Maximální počet osob pro účely hodnocení </w:t>
            </w:r>
          </w:p>
          <w:p w:rsidR="003A2C23" w:rsidRPr="000D650B"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0D650B">
              <w:rPr>
                <w:sz w:val="16"/>
                <w:szCs w:val="16"/>
              </w:rPr>
              <w:t>(navíc – tzn. nad osoby za účelem prokázání kvalifikace, celkem – tzn. u dané funkce)</w:t>
            </w:r>
          </w:p>
        </w:tc>
      </w:tr>
      <w:tr w:rsidR="003A2C23" w:rsidRPr="00833899" w:rsidTr="00E77F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rsidR="00B67312" w:rsidRPr="000D650B" w:rsidRDefault="00B67312" w:rsidP="00E51BB2">
            <w:pPr>
              <w:rPr>
                <w:sz w:val="16"/>
                <w:szCs w:val="16"/>
              </w:rPr>
            </w:pPr>
          </w:p>
          <w:p w:rsidR="003A2C23" w:rsidRPr="000D650B" w:rsidRDefault="00941491" w:rsidP="00E51BB2">
            <w:pPr>
              <w:rPr>
                <w:sz w:val="16"/>
                <w:szCs w:val="16"/>
              </w:rPr>
            </w:pPr>
            <w:r w:rsidRPr="000D650B">
              <w:rPr>
                <w:sz w:val="16"/>
                <w:szCs w:val="16"/>
              </w:rPr>
              <w:t xml:space="preserve">specialista na </w:t>
            </w:r>
            <w:r w:rsidR="00E51BB2" w:rsidRPr="000D650B">
              <w:rPr>
                <w:sz w:val="16"/>
                <w:szCs w:val="16"/>
              </w:rPr>
              <w:t>trakční vedení</w:t>
            </w:r>
          </w:p>
          <w:p w:rsidR="00B67312" w:rsidRPr="000D650B" w:rsidRDefault="00B67312" w:rsidP="00E51BB2">
            <w:pPr>
              <w:rPr>
                <w:sz w:val="16"/>
                <w:szCs w:val="16"/>
              </w:rPr>
            </w:pPr>
          </w:p>
        </w:tc>
        <w:tc>
          <w:tcPr>
            <w:tcW w:w="4111" w:type="dxa"/>
            <w:tcBorders>
              <w:bottom w:val="single" w:sz="2" w:space="0" w:color="auto"/>
            </w:tcBorders>
          </w:tcPr>
          <w:p w:rsidR="00B67312" w:rsidRPr="000D650B" w:rsidRDefault="00B67312"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p>
          <w:p w:rsidR="003A2C23" w:rsidRPr="000D650B" w:rsidRDefault="00941491"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0D650B">
              <w:rPr>
                <w:sz w:val="16"/>
                <w:szCs w:val="16"/>
              </w:rPr>
              <w:t>navíc 1, tj. celkem u této funkce 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p w:rsidR="00E77FE8" w:rsidRDefault="00E77FE8" w:rsidP="00B77110">
      <w:pPr>
        <w:pStyle w:val="Text1-1"/>
        <w:numPr>
          <w:ilvl w:val="0"/>
          <w:numId w:val="0"/>
        </w:numPr>
        <w:spacing w:after="0"/>
        <w:ind w:left="737"/>
      </w:pPr>
    </w:p>
    <w:p w:rsidR="00E77FE8" w:rsidRDefault="00E77FE8" w:rsidP="00B77110">
      <w:pPr>
        <w:pStyle w:val="Text1-1"/>
        <w:numPr>
          <w:ilvl w:val="0"/>
          <w:numId w:val="0"/>
        </w:numPr>
        <w:spacing w:after="0"/>
        <w:ind w:left="737"/>
      </w:pPr>
    </w:p>
    <w:p w:rsidR="00E77FE8" w:rsidRDefault="00E77FE8" w:rsidP="00B77110">
      <w:pPr>
        <w:pStyle w:val="Text1-1"/>
        <w:numPr>
          <w:ilvl w:val="0"/>
          <w:numId w:val="0"/>
        </w:numPr>
        <w:spacing w:after="0"/>
        <w:ind w:left="737"/>
      </w:pPr>
    </w:p>
    <w:p w:rsidR="00E77FE8" w:rsidRDefault="00E77FE8" w:rsidP="00B77110">
      <w:pPr>
        <w:pStyle w:val="Text1-1"/>
        <w:numPr>
          <w:ilvl w:val="0"/>
          <w:numId w:val="0"/>
        </w:numPr>
        <w:spacing w:after="0"/>
        <w:ind w:left="737"/>
      </w:pPr>
    </w:p>
    <w:p w:rsidR="00E77FE8" w:rsidRDefault="00E77FE8" w:rsidP="00B77110">
      <w:pPr>
        <w:pStyle w:val="Text1-1"/>
        <w:numPr>
          <w:ilvl w:val="0"/>
          <w:numId w:val="0"/>
        </w:numPr>
        <w:spacing w:after="0"/>
        <w:ind w:left="737"/>
      </w:pPr>
    </w:p>
    <w:p w:rsidR="00E77FE8" w:rsidRDefault="00E77FE8" w:rsidP="00B77110">
      <w:pPr>
        <w:pStyle w:val="Text1-1"/>
        <w:numPr>
          <w:ilvl w:val="0"/>
          <w:numId w:val="0"/>
        </w:numPr>
        <w:spacing w:after="0"/>
        <w:ind w:left="737"/>
      </w:pPr>
    </w:p>
    <w:p w:rsidR="00E77FE8" w:rsidRDefault="00E77FE8" w:rsidP="00B77110">
      <w:pPr>
        <w:pStyle w:val="Text1-1"/>
        <w:numPr>
          <w:ilvl w:val="0"/>
          <w:numId w:val="0"/>
        </w:numPr>
        <w:spacing w:after="0"/>
        <w:ind w:left="737"/>
      </w:pPr>
    </w:p>
    <w:p w:rsidR="00E77FE8" w:rsidRDefault="00E77FE8"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r w:rsidRPr="00B77110">
              <w:rPr>
                <w:rFonts w:cs="Arial"/>
                <w:b/>
                <w:bCs/>
              </w:rPr>
              <w:lastRenderedPageBreak/>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985A5D">
        <w:trPr>
          <w:trHeight w:val="200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0D650B" w:rsidRDefault="00B77110" w:rsidP="00631EAA">
            <w:pPr>
              <w:jc w:val="both"/>
              <w:rPr>
                <w:rFonts w:cs="Arial"/>
                <w:bCs/>
              </w:rPr>
            </w:pPr>
            <w:r w:rsidRPr="000D650B">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7A87">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637A87">
              <w:rPr>
                <w:rFonts w:cs="Calibri"/>
              </w:rPr>
              <w:t>DUSP</w:t>
            </w:r>
            <w:r w:rsidRPr="00637A87">
              <w:rPr>
                <w:rFonts w:cs="Arial"/>
                <w:bCs/>
              </w:rPr>
              <w:t>,</w:t>
            </w:r>
            <w:r w:rsidR="00637A87">
              <w:rPr>
                <w:rFonts w:cs="Arial"/>
                <w:bC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0D650B"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0D650B" w:rsidRDefault="00B77110" w:rsidP="00B67312">
            <w:pPr>
              <w:jc w:val="both"/>
              <w:rPr>
                <w:rFonts w:cs="Arial"/>
                <w:bCs/>
              </w:rPr>
            </w:pPr>
            <w:r w:rsidRPr="000D650B">
              <w:rPr>
                <w:rFonts w:cs="Arial"/>
                <w:bCs/>
              </w:rPr>
              <w:t xml:space="preserve">zkušenost s plněním zakázky na </w:t>
            </w:r>
            <w:r w:rsidRPr="000D650B">
              <w:rPr>
                <w:rFonts w:cs="Calibri"/>
              </w:rPr>
              <w:t xml:space="preserve">projektové </w:t>
            </w:r>
            <w:r w:rsidRPr="000D650B">
              <w:rPr>
                <w:rFonts w:cs="Arial"/>
                <w:bCs/>
              </w:rPr>
              <w:t xml:space="preserve">práce pro stavby železničních drah ve stupni DSP nebo DSP+PDPS nebo </w:t>
            </w:r>
            <w:r w:rsidRPr="000D650B">
              <w:rPr>
                <w:rFonts w:cs="Calibri"/>
              </w:rPr>
              <w:t>DUSP</w:t>
            </w:r>
            <w:r w:rsidRPr="000D650B">
              <w:rPr>
                <w:rFonts w:cs="Arial"/>
                <w:bCs/>
              </w:rPr>
              <w:t xml:space="preserve"> ve funkci vedoucího týmu s hodnotou zakázky na </w:t>
            </w:r>
            <w:r w:rsidRPr="000D650B">
              <w:rPr>
                <w:rFonts w:cs="Calibri"/>
              </w:rPr>
              <w:t xml:space="preserve">projektové </w:t>
            </w:r>
            <w:r w:rsidRPr="000D650B">
              <w:rPr>
                <w:rFonts w:cs="Arial"/>
                <w:bCs/>
              </w:rPr>
              <w:t>práce nejméně</w:t>
            </w:r>
            <w:r w:rsidR="00B67312" w:rsidRPr="000D650B">
              <w:rPr>
                <w:rFonts w:cs="Arial"/>
                <w:bCs/>
              </w:rPr>
              <w:t xml:space="preserve"> 14 000 000</w:t>
            </w:r>
            <w:r w:rsidRPr="000D650B">
              <w:rPr>
                <w:rFonts w:cs="Arial"/>
                <w:b/>
                <w:bCs/>
              </w:rPr>
              <w:t xml:space="preserve"> </w:t>
            </w:r>
            <w:r w:rsidRPr="000D650B">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0D650B" w:rsidRDefault="00B77110" w:rsidP="00631EAA">
            <w:pPr>
              <w:rPr>
                <w:rFonts w:cs="Arial"/>
                <w:bCs/>
              </w:rPr>
            </w:pPr>
            <w:r w:rsidRPr="000D650B">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0D650B" w:rsidRDefault="00B77110" w:rsidP="00631EAA">
            <w:pPr>
              <w:rPr>
                <w:rFonts w:cs="Arial"/>
                <w:bCs/>
              </w:rPr>
            </w:pPr>
            <w:r w:rsidRPr="000D650B">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0D650B" w:rsidRDefault="00B77110" w:rsidP="004D7D47">
            <w:pPr>
              <w:rPr>
                <w:rFonts w:cs="Arial"/>
                <w:bCs/>
              </w:rPr>
            </w:pPr>
            <w:r w:rsidRPr="000D650B">
              <w:rPr>
                <w:rFonts w:cs="Arial"/>
                <w:bCs/>
              </w:rPr>
              <w:t xml:space="preserve">specialista na </w:t>
            </w:r>
            <w:r w:rsidR="004D7D47" w:rsidRPr="000D650B">
              <w:rPr>
                <w:rFonts w:cs="Arial"/>
                <w:bCs/>
              </w:rPr>
              <w:t>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0D650B" w:rsidRDefault="00B77110" w:rsidP="00631EAA">
            <w:pPr>
              <w:jc w:val="both"/>
              <w:rPr>
                <w:rFonts w:cs="Arial"/>
                <w:bCs/>
              </w:rPr>
            </w:pPr>
            <w:r w:rsidRPr="000D650B">
              <w:rPr>
                <w:rFonts w:cs="Arial"/>
                <w:bCs/>
              </w:rPr>
              <w:t xml:space="preserve">u každé jednotlivé osoby dokládané pro tuto funkci za účelem hodnocení délka praxe ve svém oboru v projektování obdobných zakázek, tj. </w:t>
            </w:r>
            <w:r w:rsidRPr="000D650B">
              <w:rPr>
                <w:rFonts w:cs="Calibri"/>
              </w:rPr>
              <w:t xml:space="preserve">projektových </w:t>
            </w:r>
            <w:r w:rsidRPr="000D650B">
              <w:rPr>
                <w:rFonts w:cs="Arial"/>
                <w:bCs/>
              </w:rPr>
              <w:t xml:space="preserve">prací pro stavby železničních drah ve stupni DSP nebo DSP+PDPS nebo </w:t>
            </w:r>
            <w:r w:rsidRPr="000D650B">
              <w:rPr>
                <w:rFonts w:cs="Calibri"/>
              </w:rPr>
              <w:t>DUSP</w:t>
            </w:r>
            <w:r w:rsidRPr="000D650B">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0D650B" w:rsidRDefault="00B77110" w:rsidP="00631EAA">
            <w:pPr>
              <w:rPr>
                <w:rFonts w:cs="Arial"/>
                <w:bCs/>
              </w:rPr>
            </w:pPr>
            <w:r w:rsidRPr="000D650B">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0D650B" w:rsidRDefault="00B77110" w:rsidP="00631EAA">
            <w:pPr>
              <w:rPr>
                <w:rFonts w:cs="Arial"/>
                <w:bCs/>
              </w:rPr>
            </w:pPr>
            <w:r w:rsidRPr="000D650B">
              <w:rPr>
                <w:rFonts w:cs="Arial"/>
                <w:bCs/>
              </w:rPr>
              <w:t>5 u každé jednotlivé osoby</w:t>
            </w:r>
          </w:p>
          <w:p w:rsidR="00B77110" w:rsidRPr="000D650B" w:rsidRDefault="00B77110" w:rsidP="00631EAA">
            <w:pPr>
              <w:rPr>
                <w:rFonts w:cs="Arial"/>
                <w:bCs/>
              </w:rPr>
            </w:pPr>
            <w:r w:rsidRPr="000D650B">
              <w:rPr>
                <w:rFonts w:cs="Arial"/>
                <w:bCs/>
              </w:rPr>
              <w:t xml:space="preserve">10 celkem pro tuto funkci </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0D650B" w:rsidRDefault="00B77110" w:rsidP="00985A5D">
            <w:pPr>
              <w:jc w:val="both"/>
              <w:rPr>
                <w:rFonts w:cs="Arial"/>
                <w:bCs/>
              </w:rPr>
            </w:pPr>
            <w:r w:rsidRPr="000D650B">
              <w:rPr>
                <w:rFonts w:cs="Arial"/>
                <w:bCs/>
              </w:rPr>
              <w:t xml:space="preserve">u každé jednotlivé osoby dokládané pro tuto funkci za účelem hodnocení zkušenost s výkonem funkce specialisty na </w:t>
            </w:r>
            <w:r w:rsidR="00985A5D" w:rsidRPr="000D650B">
              <w:rPr>
                <w:rFonts w:cs="Arial"/>
                <w:bCs/>
              </w:rPr>
              <w:t>trakční vedení</w:t>
            </w:r>
            <w:r w:rsidRPr="000D650B">
              <w:rPr>
                <w:rFonts w:cs="Arial"/>
                <w:bCs/>
              </w:rPr>
              <w:t xml:space="preserve"> u zakázky na </w:t>
            </w:r>
            <w:r w:rsidRPr="000D650B">
              <w:rPr>
                <w:rFonts w:cs="Calibri"/>
              </w:rPr>
              <w:t xml:space="preserve">projektové </w:t>
            </w:r>
            <w:r w:rsidRPr="000D650B">
              <w:rPr>
                <w:rFonts w:cs="Arial"/>
                <w:bCs/>
              </w:rPr>
              <w:t xml:space="preserve">práce pro stavby železničních drah ve stupni DSP nebo DSP+PDPS nebo </w:t>
            </w:r>
            <w:r w:rsidRPr="000D650B">
              <w:rPr>
                <w:rFonts w:cs="Calibri"/>
              </w:rPr>
              <w:t>DUSP</w:t>
            </w:r>
            <w:r w:rsidRPr="000D650B">
              <w:rPr>
                <w:rFonts w:cs="Arial"/>
                <w:bCs/>
              </w:rPr>
              <w:t xml:space="preserve"> s hodnotou zakázky na </w:t>
            </w:r>
            <w:r w:rsidRPr="000D650B">
              <w:rPr>
                <w:rFonts w:cs="Calibri"/>
              </w:rPr>
              <w:t xml:space="preserve">projektové </w:t>
            </w:r>
            <w:r w:rsidRPr="000D650B">
              <w:rPr>
                <w:rFonts w:cs="Arial"/>
                <w:bCs/>
              </w:rPr>
              <w:t xml:space="preserve">práce nejméně </w:t>
            </w:r>
            <w:r w:rsidR="00985A5D" w:rsidRPr="000D650B">
              <w:rPr>
                <w:rFonts w:cs="Arial"/>
                <w:bCs/>
              </w:rPr>
              <w:t>14 000 000</w:t>
            </w:r>
            <w:r w:rsidRPr="000D650B">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0D650B" w:rsidRDefault="00B77110" w:rsidP="00631EAA">
            <w:pPr>
              <w:rPr>
                <w:rFonts w:cs="Arial"/>
                <w:bCs/>
              </w:rPr>
            </w:pPr>
            <w:r w:rsidRPr="000D650B">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0D650B" w:rsidRDefault="00B77110" w:rsidP="00631EAA">
            <w:pPr>
              <w:rPr>
                <w:rFonts w:cs="Arial"/>
                <w:bCs/>
              </w:rPr>
            </w:pPr>
            <w:r w:rsidRPr="000D650B">
              <w:rPr>
                <w:rFonts w:cs="Arial"/>
                <w:bCs/>
              </w:rPr>
              <w:t>5 u každé jednotlivé osoby</w:t>
            </w:r>
          </w:p>
          <w:p w:rsidR="00B77110" w:rsidRPr="000D650B" w:rsidRDefault="00B77110" w:rsidP="00631EAA">
            <w:pPr>
              <w:rPr>
                <w:rFonts w:cs="Arial"/>
                <w:bCs/>
              </w:rPr>
            </w:pPr>
            <w:r w:rsidRPr="000D650B">
              <w:rPr>
                <w:rFonts w:cs="Arial"/>
                <w:bCs/>
              </w:rPr>
              <w:t>10 celkem pro tuto funkci</w:t>
            </w:r>
          </w:p>
        </w:tc>
      </w:tr>
      <w:tr w:rsidR="00B77110" w:rsidRPr="00465F4C"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0D650B" w:rsidRDefault="00B77110" w:rsidP="00631EAA">
            <w:pPr>
              <w:jc w:val="both"/>
              <w:rPr>
                <w:rFonts w:cs="Arial"/>
                <w:bCs/>
              </w:rPr>
            </w:pPr>
            <w:r w:rsidRPr="000D650B">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0D650B" w:rsidRDefault="00B77110" w:rsidP="00631EAA">
            <w:pPr>
              <w:rPr>
                <w:rFonts w:cs="Arial"/>
                <w:bCs/>
              </w:rPr>
            </w:pPr>
            <w:r w:rsidRPr="000D650B">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0D650B" w:rsidRDefault="00B77110" w:rsidP="00631EAA">
            <w:pPr>
              <w:rPr>
                <w:rFonts w:cs="Arial"/>
                <w:bCs/>
              </w:rPr>
            </w:pPr>
            <w:r w:rsidRPr="000D650B">
              <w:rPr>
                <w:rFonts w:cs="Arial"/>
                <w:bCs/>
              </w:rPr>
              <w:t>1</w:t>
            </w:r>
          </w:p>
          <w:p w:rsidR="00B77110" w:rsidRPr="000D650B"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Za 1 rok praxe je považováno dokončených 12 měsíců. Za projektové práce ve stupni DSP nebo DSP+PDPS nebo DUSP zadavatel považuje rovněž provedení aktualizace projektové dokumentace ve stupni DSP nebo DSP+PDPS nebo DUSP.</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DSP nebo DSP+PDPS nebo DUSP 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lastRenderedPageBreak/>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považuje za dokončenou předáním kompletní DSP nebo DSP+PDPS nebo DUSP,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207D2E" w:rsidRDefault="00207D2E" w:rsidP="00B77110">
      <w:pPr>
        <w:pStyle w:val="Text1-1"/>
        <w:numPr>
          <w:ilvl w:val="0"/>
          <w:numId w:val="0"/>
        </w:numPr>
        <w:ind w:left="737"/>
        <w:rPr>
          <w:b/>
        </w:rPr>
      </w:pPr>
    </w:p>
    <w:p w:rsidR="00207D2E" w:rsidRDefault="00207D2E" w:rsidP="00B77110">
      <w:pPr>
        <w:pStyle w:val="Text1-1"/>
        <w:numPr>
          <w:ilvl w:val="0"/>
          <w:numId w:val="0"/>
        </w:numPr>
        <w:ind w:left="737"/>
        <w:rPr>
          <w:b/>
        </w:rPr>
      </w:pPr>
    </w:p>
    <w:p w:rsidR="00B77110" w:rsidRPr="00B77110" w:rsidRDefault="00B77110" w:rsidP="00B77110">
      <w:pPr>
        <w:pStyle w:val="Text1-1"/>
        <w:numPr>
          <w:ilvl w:val="0"/>
          <w:numId w:val="0"/>
        </w:numPr>
        <w:ind w:left="737"/>
        <w:rPr>
          <w:b/>
        </w:rPr>
      </w:pPr>
      <w:r w:rsidRPr="00B77110">
        <w:rPr>
          <w:b/>
        </w:rPr>
        <w:lastRenderedPageBreak/>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716947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69480"/>
      <w:r>
        <w:t>UZAVŘENÍ SMLOUVY</w:t>
      </w:r>
      <w:bookmarkEnd w:id="22"/>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w:t>
      </w:r>
      <w:r w:rsidRPr="00572F04">
        <w:lastRenderedPageBreak/>
        <w:t xml:space="preserve">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Pr="00A05B57"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w:t>
      </w:r>
      <w:r w:rsidRPr="00A05B57">
        <w:t>dokumentů musí být patrné, že poddodavatelé uvedení v Příloze č. 8 Smlouvy o dílo souhlasí se svým budoucím zapojením do plnění předmětu veřejné zakázky a jsou připraveni své konkrétně specifikované plnění poskytnout.</w:t>
      </w:r>
    </w:p>
    <w:p w:rsidR="00572F04" w:rsidRPr="00A05B57" w:rsidRDefault="00572F04" w:rsidP="00572F04">
      <w:pPr>
        <w:pStyle w:val="Odrka1-1"/>
      </w:pPr>
      <w:r w:rsidRPr="00A05B57">
        <w:t xml:space="preserve">originálu nebo ověřené kopie dokladu o elektrotechnické kvalifikaci při činnostech na určených technických zařízeních dle vyhlášky č. 50/1978 Sb., o odborné </w:t>
      </w:r>
      <w:r w:rsidRPr="00A05B57">
        <w:lastRenderedPageBreak/>
        <w:t xml:space="preserve">způsobilosti v elektrotechnice, ve znění pozdějších předpisů, § 10 požadovaná kvalifikace - Pracovníci pro samostatné projektování a pracovníci pro řízení projektování; </w:t>
      </w:r>
    </w:p>
    <w:p w:rsidR="0035531B" w:rsidRPr="00A05B57" w:rsidRDefault="00572F04" w:rsidP="00572F04">
      <w:pPr>
        <w:pStyle w:val="Odrka1-1"/>
      </w:pPr>
      <w:r w:rsidRPr="00A05B57">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A05B57">
        <w:t>této</w:t>
      </w:r>
      <w:proofErr w:type="gramEnd"/>
      <w:r w:rsidRPr="00A05B57">
        <w:t xml:space="preserve"> vyhlášky, dle čl. 8c - v rozsahu projektování UTZ/E</w:t>
      </w:r>
      <w:r w:rsidR="00B035B6" w:rsidRPr="00A05B57">
        <w:t>.</w:t>
      </w:r>
    </w:p>
    <w:p w:rsidR="0035531B" w:rsidRDefault="00572F04" w:rsidP="007038DC">
      <w:pPr>
        <w:pStyle w:val="Textbezslovn"/>
      </w:pPr>
      <w:r w:rsidRPr="00A05B57">
        <w:t>Zadavatel upřesňuje, že pokud bude originál nebo úředně ověřená</w:t>
      </w:r>
      <w:r w:rsidRPr="00572F04">
        <w:t xml:space="preserve">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69481"/>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w:t>
      </w:r>
      <w:r>
        <w:lastRenderedPageBreak/>
        <w:t xml:space="preserve">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rsidR="0035531B" w:rsidRPr="00A05B57" w:rsidRDefault="0035531B" w:rsidP="0035531B">
      <w:pPr>
        <w:pStyle w:val="Text1-1"/>
      </w:pPr>
      <w:r>
        <w:t xml:space="preserve">Lhůta, po kterou </w:t>
      </w:r>
      <w:r w:rsidRPr="00A05B57">
        <w:t xml:space="preserve">účastníci zadávacího řízení nesmí ze zadávacího řízení odstoupit, činí </w:t>
      </w:r>
      <w:r w:rsidRPr="00A05B57">
        <w:rPr>
          <w:b/>
        </w:rPr>
        <w:t>6 měsíců</w:t>
      </w:r>
      <w:r w:rsidRPr="00A05B57">
        <w:t xml:space="preserve"> od skončení lhůty pro podání nabídek. </w:t>
      </w:r>
    </w:p>
    <w:p w:rsidR="0035531B" w:rsidRPr="00A05B57" w:rsidRDefault="0035531B" w:rsidP="00572F04">
      <w:pPr>
        <w:pStyle w:val="Text1-1"/>
      </w:pPr>
      <w:r w:rsidRPr="00A05B57">
        <w:t>Zadavatel</w:t>
      </w:r>
      <w:r w:rsidR="00092CC9" w:rsidRPr="00A05B57">
        <w:t xml:space="preserve"> v </w:t>
      </w:r>
      <w:r w:rsidRPr="00A05B57">
        <w:t>souladu</w:t>
      </w:r>
      <w:r w:rsidR="00845C50" w:rsidRPr="00A05B57">
        <w:t xml:space="preserve"> s </w:t>
      </w:r>
      <w:r w:rsidRPr="00A05B57">
        <w:t>§ 41 ZZVZ požaduje, aby účastníci</w:t>
      </w:r>
      <w:r w:rsidR="00BC6D2B" w:rsidRPr="00A05B57">
        <w:t xml:space="preserve"> k </w:t>
      </w:r>
      <w:r w:rsidRPr="00A05B57">
        <w:t>zajištění plnění svých povinností vyplývajících</w:t>
      </w:r>
      <w:r w:rsidR="0060115D" w:rsidRPr="00A05B57">
        <w:t xml:space="preserve"> z </w:t>
      </w:r>
      <w:r w:rsidRPr="00A05B57">
        <w:t>účasti</w:t>
      </w:r>
      <w:r w:rsidR="00092CC9" w:rsidRPr="00A05B57">
        <w:t xml:space="preserve"> v </w:t>
      </w:r>
      <w:r w:rsidRPr="00A05B57">
        <w:t xml:space="preserve">zadávacím řízení </w:t>
      </w:r>
      <w:proofErr w:type="gramStart"/>
      <w:r w:rsidRPr="00A05B57">
        <w:t>poskytli</w:t>
      </w:r>
      <w:r w:rsidR="00985A5D" w:rsidRPr="00A05B57">
        <w:t xml:space="preserve">  </w:t>
      </w:r>
      <w:r w:rsidRPr="00A05B57">
        <w:t xml:space="preserve"> jistotu</w:t>
      </w:r>
      <w:proofErr w:type="gramEnd"/>
      <w:r w:rsidRPr="00A05B57">
        <w:t xml:space="preserve"> ve </w:t>
      </w:r>
      <w:r w:rsidR="00985A5D" w:rsidRPr="00A05B57">
        <w:t xml:space="preserve">  </w:t>
      </w:r>
      <w:r w:rsidRPr="00A05B57">
        <w:t xml:space="preserve">výši </w:t>
      </w:r>
      <w:r w:rsidR="007D74F3" w:rsidRPr="00A05B57">
        <w:rPr>
          <w:b/>
        </w:rPr>
        <w:t>400 000,-</w:t>
      </w:r>
      <w:r w:rsidRPr="00A05B57">
        <w:t xml:space="preserve"> </w:t>
      </w:r>
      <w:r w:rsidRPr="00A05B57">
        <w:rPr>
          <w:b/>
        </w:rPr>
        <w:t xml:space="preserve">Kč </w:t>
      </w:r>
      <w:r w:rsidRPr="00A05B57">
        <w:t xml:space="preserve">(slovy: </w:t>
      </w:r>
      <w:r w:rsidR="007D74F3" w:rsidRPr="00A05B57">
        <w:t>čtyři sta tisíc</w:t>
      </w:r>
      <w:r w:rsidRPr="00A05B57">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7D74F3">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Pr="007D74F3">
        <w:rPr>
          <w:b/>
        </w:rPr>
        <w:t>č.ú</w:t>
      </w:r>
      <w:proofErr w:type="spellEnd"/>
      <w:r w:rsidRPr="007D74F3">
        <w:rPr>
          <w:b/>
        </w:rPr>
        <w:t xml:space="preserve">. </w:t>
      </w:r>
      <w:r w:rsidR="007D74F3" w:rsidRPr="007D74F3">
        <w:rPr>
          <w:b/>
        </w:rPr>
        <w:t>30007</w:t>
      </w:r>
      <w:proofErr w:type="gramEnd"/>
      <w:r w:rsidR="007D74F3" w:rsidRPr="007D74F3">
        <w:rPr>
          <w:b/>
        </w:rPr>
        <w:t>-1908811/0710</w:t>
      </w:r>
      <w:r w:rsidR="007D74F3">
        <w:rPr>
          <w:b/>
        </w:rPr>
        <w:t xml:space="preserve"> </w:t>
      </w:r>
      <w:r w:rsidR="007D74F3" w:rsidRPr="006075C0">
        <w:t>vedený u České národní banky</w:t>
      </w:r>
      <w:r>
        <w:t xml:space="preserve">, variabilní symbol </w:t>
      </w:r>
      <w:r w:rsidR="007D74F3" w:rsidRPr="007D74F3">
        <w:rPr>
          <w:b/>
        </w:rPr>
        <w:t>5523520024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A05B57">
        <w:t xml:space="preserve">Řádně jsme se seznámili se zněním zadávacích podmínek veřejné zakázky s názvem </w:t>
      </w:r>
      <w:r w:rsidR="007D74F3" w:rsidRPr="00A05B57">
        <w:rPr>
          <w:b/>
        </w:rPr>
        <w:t>„Elektrizace trati Týniště n. O. - Častolovice – Solnice“</w:t>
      </w:r>
      <w:r w:rsidRPr="00A05B57">
        <w:t xml:space="preserve"> a podáním</w:t>
      </w:r>
      <w:r w:rsidRPr="006A6AF2">
        <w:t xml:space="preserve">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985A5D">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EC77C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rsidR="00452F69" w:rsidRPr="003E2799" w:rsidRDefault="00543F07" w:rsidP="00307641">
            <w:pPr>
              <w:rPr>
                <w:b w:val="0"/>
                <w:sz w:val="16"/>
                <w:szCs w:val="16"/>
              </w:rPr>
            </w:pPr>
            <w:r w:rsidRPr="003E2799">
              <w:rPr>
                <w:b w:val="0"/>
                <w:sz w:val="16"/>
                <w:szCs w:val="16"/>
              </w:rPr>
              <w:t xml:space="preserve">Popis pracovních činností vykonávaných členem </w:t>
            </w:r>
            <w:proofErr w:type="spellStart"/>
            <w:r w:rsidRPr="003E2799">
              <w:rPr>
                <w:b w:val="0"/>
                <w:sz w:val="16"/>
                <w:szCs w:val="16"/>
              </w:rPr>
              <w:t>odb</w:t>
            </w:r>
            <w:proofErr w:type="spellEnd"/>
            <w:r w:rsidRPr="003E2799">
              <w:rPr>
                <w:b w:val="0"/>
                <w:sz w:val="16"/>
                <w:szCs w:val="16"/>
              </w:rPr>
              <w:t>. personálu - v detailu potřebném pro ověření splnění požadavků</w:t>
            </w:r>
          </w:p>
        </w:tc>
        <w:tc>
          <w:tcPr>
            <w:tcW w:w="2835" w:type="dxa"/>
            <w:tcBorders>
              <w:top w:val="single" w:sz="2" w:space="0" w:color="auto"/>
            </w:tcBorders>
            <w:shd w:val="clear" w:color="auto" w:fill="FFFFFF" w:themeFill="background1"/>
          </w:tcPr>
          <w:p w:rsidR="00452F69" w:rsidRPr="00EC77C1"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EC77C1">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590" w:rsidRDefault="00DF6590" w:rsidP="00962258">
      <w:pPr>
        <w:spacing w:after="0" w:line="240" w:lineRule="auto"/>
      </w:pPr>
      <w:r>
        <w:separator/>
      </w:r>
    </w:p>
  </w:endnote>
  <w:endnote w:type="continuationSeparator" w:id="0">
    <w:p w:rsidR="00DF6590" w:rsidRDefault="00DF65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04F2" w:rsidTr="00EB46E5">
      <w:tc>
        <w:tcPr>
          <w:tcW w:w="1361" w:type="dxa"/>
          <w:tcMar>
            <w:left w:w="0" w:type="dxa"/>
            <w:right w:w="0" w:type="dxa"/>
          </w:tcMar>
          <w:vAlign w:val="bottom"/>
        </w:tcPr>
        <w:p w:rsidR="006E04F2" w:rsidRPr="00B8518B" w:rsidRDefault="006E04F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D5D">
            <w:rPr>
              <w:rStyle w:val="slostrnky"/>
              <w:noProof/>
            </w:rPr>
            <w:t>43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D5D">
            <w:rPr>
              <w:rStyle w:val="slostrnky"/>
              <w:noProof/>
            </w:rPr>
            <w:t>43</w:t>
          </w:r>
          <w:r w:rsidRPr="00B8518B">
            <w:rPr>
              <w:rStyle w:val="slostrnky"/>
            </w:rPr>
            <w:fldChar w:fldCharType="end"/>
          </w:r>
        </w:p>
      </w:tc>
      <w:tc>
        <w:tcPr>
          <w:tcW w:w="284" w:type="dxa"/>
          <w:shd w:val="clear" w:color="auto" w:fill="auto"/>
          <w:tcMar>
            <w:left w:w="0" w:type="dxa"/>
            <w:right w:w="0" w:type="dxa"/>
          </w:tcMar>
        </w:tcPr>
        <w:p w:rsidR="006E04F2" w:rsidRDefault="006E04F2" w:rsidP="00B8518B">
          <w:pPr>
            <w:pStyle w:val="Zpat"/>
          </w:pPr>
        </w:p>
      </w:tc>
      <w:tc>
        <w:tcPr>
          <w:tcW w:w="425" w:type="dxa"/>
          <w:shd w:val="clear" w:color="auto" w:fill="auto"/>
          <w:tcMar>
            <w:left w:w="0" w:type="dxa"/>
            <w:right w:w="0" w:type="dxa"/>
          </w:tcMar>
        </w:tcPr>
        <w:p w:rsidR="006E04F2" w:rsidRDefault="006E04F2" w:rsidP="00B8518B">
          <w:pPr>
            <w:pStyle w:val="Zpat"/>
          </w:pPr>
        </w:p>
      </w:tc>
      <w:tc>
        <w:tcPr>
          <w:tcW w:w="8505" w:type="dxa"/>
        </w:tcPr>
        <w:p w:rsidR="006E04F2" w:rsidRDefault="006E04F2" w:rsidP="00EB46E5">
          <w:pPr>
            <w:pStyle w:val="Zpat0"/>
          </w:pPr>
          <w:r w:rsidRPr="004D5D18">
            <w:t>„Elektrizace trati Týniště n. O. – Častolovice - Solnice“</w:t>
          </w:r>
        </w:p>
        <w:p w:rsidR="006E04F2" w:rsidRDefault="006E04F2" w:rsidP="00EB46E5">
          <w:pPr>
            <w:pStyle w:val="Zpat0"/>
          </w:pPr>
          <w:r>
            <w:t xml:space="preserve">Díl 1 – </w:t>
          </w:r>
          <w:r w:rsidRPr="0035531B">
            <w:rPr>
              <w:caps/>
            </w:rPr>
            <w:t>Požadavky</w:t>
          </w:r>
          <w:r>
            <w:rPr>
              <w:caps/>
            </w:rPr>
            <w:t xml:space="preserve"> a </w:t>
          </w:r>
          <w:r w:rsidRPr="0035531B">
            <w:rPr>
              <w:caps/>
            </w:rPr>
            <w:t>podmínky pro zpracování nabídky</w:t>
          </w:r>
        </w:p>
        <w:p w:rsidR="006E04F2" w:rsidRDefault="006E04F2" w:rsidP="00392730">
          <w:pPr>
            <w:pStyle w:val="Zpat0"/>
          </w:pPr>
          <w:r>
            <w:t xml:space="preserve">Část 2 – </w:t>
          </w:r>
          <w:r w:rsidRPr="0035531B">
            <w:rPr>
              <w:caps/>
            </w:rPr>
            <w:t>Pokyny pro dodavatele</w:t>
          </w:r>
        </w:p>
        <w:p w:rsidR="006E04F2" w:rsidRDefault="006E04F2" w:rsidP="00392730">
          <w:pPr>
            <w:pStyle w:val="Zpat0"/>
          </w:pPr>
        </w:p>
      </w:tc>
    </w:tr>
  </w:tbl>
  <w:p w:rsidR="006E04F2" w:rsidRPr="00B8518B" w:rsidRDefault="006E04F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F2" w:rsidRDefault="006E04F2" w:rsidP="00191AB6">
    <w:pPr>
      <w:pStyle w:val="Zpat"/>
      <w:jc w:val="center"/>
      <w:rPr>
        <w:sz w:val="2"/>
        <w:szCs w:val="2"/>
      </w:rPr>
    </w:pPr>
  </w:p>
  <w:p w:rsidR="006E04F2" w:rsidRDefault="006E04F2" w:rsidP="00460660">
    <w:pPr>
      <w:pStyle w:val="Zpat"/>
      <w:rPr>
        <w:sz w:val="2"/>
        <w:szCs w:val="2"/>
      </w:rPr>
    </w:pPr>
  </w:p>
  <w:p w:rsidR="006E04F2" w:rsidRDefault="006E04F2" w:rsidP="00460660">
    <w:pPr>
      <w:pStyle w:val="Zpat"/>
      <w:rPr>
        <w:sz w:val="2"/>
        <w:szCs w:val="2"/>
      </w:rPr>
    </w:pPr>
  </w:p>
  <w:p w:rsidR="006E04F2" w:rsidRDefault="006E04F2" w:rsidP="00460660">
    <w:pPr>
      <w:pStyle w:val="Zpat"/>
      <w:rPr>
        <w:sz w:val="2"/>
        <w:szCs w:val="2"/>
      </w:rPr>
    </w:pPr>
  </w:p>
  <w:p w:rsidR="006E04F2" w:rsidRPr="00B8518B" w:rsidRDefault="006E04F2"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590" w:rsidRDefault="00DF6590" w:rsidP="00962258">
      <w:pPr>
        <w:spacing w:after="0" w:line="240" w:lineRule="auto"/>
      </w:pPr>
      <w:r>
        <w:separator/>
      </w:r>
    </w:p>
  </w:footnote>
  <w:footnote w:type="continuationSeparator" w:id="0">
    <w:p w:rsidR="00DF6590" w:rsidRDefault="00DF6590" w:rsidP="00962258">
      <w:pPr>
        <w:spacing w:after="0" w:line="240" w:lineRule="auto"/>
      </w:pPr>
      <w:r>
        <w:continuationSeparator/>
      </w:r>
    </w:p>
  </w:footnote>
  <w:footnote w:id="1">
    <w:p w:rsidR="006E04F2" w:rsidRDefault="006E04F2">
      <w:pPr>
        <w:pStyle w:val="Textpoznpodarou"/>
      </w:pPr>
      <w:r>
        <w:rPr>
          <w:rStyle w:val="Znakapoznpodarou"/>
        </w:rPr>
        <w:footnoteRef/>
      </w:r>
      <w:r>
        <w:t xml:space="preserve"> </w:t>
      </w:r>
      <w:r w:rsidRPr="00307641">
        <w:t>V případě další praxe dodavatel doplní další řádky.</w:t>
      </w:r>
    </w:p>
  </w:footnote>
  <w:footnote w:id="2">
    <w:p w:rsidR="006E04F2" w:rsidRDefault="006E04F2">
      <w:pPr>
        <w:pStyle w:val="Textpoznpodarou"/>
      </w:pPr>
      <w:r>
        <w:rPr>
          <w:rStyle w:val="Znakapoznpodarou"/>
        </w:rPr>
        <w:footnoteRef/>
      </w:r>
      <w:r>
        <w:t xml:space="preserve"> </w:t>
      </w:r>
      <w:r w:rsidRPr="00307641">
        <w:t>V případě další zkušenosti dodavatel doplní další řádky.</w:t>
      </w:r>
    </w:p>
  </w:footnote>
  <w:footnote w:id="3">
    <w:p w:rsidR="006E04F2" w:rsidRDefault="006E04F2" w:rsidP="000E48A0">
      <w:pPr>
        <w:pStyle w:val="Textpoznpodarou"/>
      </w:pPr>
      <w:r>
        <w:rPr>
          <w:rStyle w:val="Znakapoznpodarou"/>
        </w:rPr>
        <w:footnoteRef/>
      </w:r>
      <w:r>
        <w:t xml:space="preserve"> </w:t>
      </w:r>
      <w:r w:rsidRPr="00307641">
        <w:t>V případě další zkušenosti dodavatel doplní další řádky.</w:t>
      </w:r>
    </w:p>
  </w:footnote>
  <w:footnote w:id="4">
    <w:p w:rsidR="006E04F2" w:rsidRDefault="006E04F2" w:rsidP="0042061D">
      <w:pPr>
        <w:pStyle w:val="Textpoznpodarou"/>
      </w:pPr>
      <w:r>
        <w:rPr>
          <w:rStyle w:val="Znakapoznpodarou"/>
        </w:rPr>
        <w:footnoteRef/>
      </w:r>
      <w:r>
        <w:t xml:space="preserve"> </w:t>
      </w:r>
      <w:r w:rsidRPr="00307641">
        <w:t>V případě další zkušenosti dodavatel doplní další řádky.</w:t>
      </w:r>
    </w:p>
  </w:footnote>
  <w:footnote w:id="5">
    <w:p w:rsidR="006E04F2" w:rsidRDefault="006E04F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04F2" w:rsidTr="00C02D0A">
      <w:trPr>
        <w:trHeight w:hRule="exact" w:val="454"/>
      </w:trPr>
      <w:tc>
        <w:tcPr>
          <w:tcW w:w="1361" w:type="dxa"/>
          <w:tcMar>
            <w:top w:w="57" w:type="dxa"/>
            <w:left w:w="0" w:type="dxa"/>
            <w:right w:w="0" w:type="dxa"/>
          </w:tcMar>
        </w:tcPr>
        <w:p w:rsidR="006E04F2" w:rsidRPr="00B8518B" w:rsidRDefault="006E04F2" w:rsidP="00523EA7">
          <w:pPr>
            <w:pStyle w:val="Zpat"/>
            <w:rPr>
              <w:rStyle w:val="slostrnky"/>
            </w:rPr>
          </w:pPr>
        </w:p>
      </w:tc>
      <w:tc>
        <w:tcPr>
          <w:tcW w:w="3458" w:type="dxa"/>
          <w:shd w:val="clear" w:color="auto" w:fill="auto"/>
          <w:tcMar>
            <w:top w:w="57" w:type="dxa"/>
            <w:left w:w="0" w:type="dxa"/>
            <w:right w:w="0" w:type="dxa"/>
          </w:tcMar>
        </w:tcPr>
        <w:p w:rsidR="006E04F2" w:rsidRDefault="006E04F2" w:rsidP="00523EA7">
          <w:pPr>
            <w:pStyle w:val="Zpat"/>
          </w:pPr>
        </w:p>
      </w:tc>
      <w:tc>
        <w:tcPr>
          <w:tcW w:w="5698" w:type="dxa"/>
          <w:shd w:val="clear" w:color="auto" w:fill="auto"/>
          <w:tcMar>
            <w:top w:w="57" w:type="dxa"/>
            <w:left w:w="0" w:type="dxa"/>
            <w:right w:w="0" w:type="dxa"/>
          </w:tcMar>
        </w:tcPr>
        <w:p w:rsidR="006E04F2" w:rsidRPr="00D6163D" w:rsidRDefault="006E04F2" w:rsidP="00D6163D">
          <w:pPr>
            <w:pStyle w:val="Druhdokumentu"/>
          </w:pPr>
        </w:p>
      </w:tc>
    </w:tr>
  </w:tbl>
  <w:p w:rsidR="006E04F2" w:rsidRPr="00D6163D" w:rsidRDefault="006E04F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04F2" w:rsidTr="00B22106">
      <w:trPr>
        <w:trHeight w:hRule="exact" w:val="936"/>
      </w:trPr>
      <w:tc>
        <w:tcPr>
          <w:tcW w:w="1361" w:type="dxa"/>
          <w:tcMar>
            <w:left w:w="0" w:type="dxa"/>
            <w:right w:w="0" w:type="dxa"/>
          </w:tcMar>
        </w:tcPr>
        <w:p w:rsidR="006E04F2" w:rsidRPr="00B8518B" w:rsidRDefault="006E04F2" w:rsidP="00FC6389">
          <w:pPr>
            <w:pStyle w:val="Zpat"/>
            <w:rPr>
              <w:rStyle w:val="slostrnky"/>
            </w:rPr>
          </w:pPr>
        </w:p>
      </w:tc>
      <w:tc>
        <w:tcPr>
          <w:tcW w:w="3458" w:type="dxa"/>
          <w:shd w:val="clear" w:color="auto" w:fill="auto"/>
          <w:tcMar>
            <w:left w:w="0" w:type="dxa"/>
            <w:right w:w="0" w:type="dxa"/>
          </w:tcMar>
        </w:tcPr>
        <w:p w:rsidR="006E04F2" w:rsidRDefault="006E04F2" w:rsidP="00FC6389">
          <w:pPr>
            <w:pStyle w:val="Zpat"/>
          </w:pPr>
        </w:p>
      </w:tc>
      <w:tc>
        <w:tcPr>
          <w:tcW w:w="5756" w:type="dxa"/>
          <w:shd w:val="clear" w:color="auto" w:fill="auto"/>
          <w:tcMar>
            <w:left w:w="0" w:type="dxa"/>
            <w:right w:w="0" w:type="dxa"/>
          </w:tcMar>
        </w:tcPr>
        <w:p w:rsidR="006E04F2" w:rsidRPr="00D6163D" w:rsidRDefault="006E04F2" w:rsidP="00FC6389">
          <w:pPr>
            <w:pStyle w:val="Druhdokumentu"/>
          </w:pPr>
        </w:p>
      </w:tc>
    </w:tr>
    <w:tr w:rsidR="006E04F2" w:rsidTr="00B22106">
      <w:trPr>
        <w:trHeight w:hRule="exact" w:val="936"/>
      </w:trPr>
      <w:tc>
        <w:tcPr>
          <w:tcW w:w="1361" w:type="dxa"/>
          <w:tcMar>
            <w:left w:w="0" w:type="dxa"/>
            <w:right w:w="0" w:type="dxa"/>
          </w:tcMar>
        </w:tcPr>
        <w:p w:rsidR="006E04F2" w:rsidRPr="00B8518B" w:rsidRDefault="006E04F2" w:rsidP="00FC6389">
          <w:pPr>
            <w:pStyle w:val="Zpat"/>
            <w:rPr>
              <w:rStyle w:val="slostrnky"/>
            </w:rPr>
          </w:pPr>
        </w:p>
      </w:tc>
      <w:tc>
        <w:tcPr>
          <w:tcW w:w="3458" w:type="dxa"/>
          <w:shd w:val="clear" w:color="auto" w:fill="auto"/>
          <w:tcMar>
            <w:left w:w="0" w:type="dxa"/>
            <w:right w:w="0" w:type="dxa"/>
          </w:tcMar>
        </w:tcPr>
        <w:p w:rsidR="006E04F2" w:rsidRDefault="006E04F2" w:rsidP="00FC6389">
          <w:pPr>
            <w:pStyle w:val="Zpat"/>
          </w:pPr>
        </w:p>
      </w:tc>
      <w:tc>
        <w:tcPr>
          <w:tcW w:w="5756" w:type="dxa"/>
          <w:shd w:val="clear" w:color="auto" w:fill="auto"/>
          <w:tcMar>
            <w:left w:w="0" w:type="dxa"/>
            <w:right w:w="0" w:type="dxa"/>
          </w:tcMar>
        </w:tcPr>
        <w:p w:rsidR="006E04F2" w:rsidRPr="00D6163D" w:rsidRDefault="006E04F2" w:rsidP="00FC6389">
          <w:pPr>
            <w:pStyle w:val="Druhdokumentu"/>
          </w:pPr>
        </w:p>
      </w:tc>
    </w:tr>
  </w:tbl>
  <w:p w:rsidR="006E04F2" w:rsidRPr="00D6163D" w:rsidRDefault="006E04F2"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1BBA8EF" wp14:editId="074C94D8">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E04F2" w:rsidRPr="00460660" w:rsidRDefault="006E04F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3.75pt;height:139.5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E11A44F4"/>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823"/>
        </w:tabs>
        <w:ind w:left="823"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3">
    <w:nsid w:val="74070991"/>
    <w:multiLevelType w:val="multilevel"/>
    <w:tmpl w:val="CABE99FC"/>
    <w:numStyleLink w:val="ListNumbermultilevel"/>
  </w:abstractNum>
  <w:abstractNum w:abstractNumId="14">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5"/>
  </w:num>
  <w:num w:numId="7">
    <w:abstractNumId w:val="10"/>
  </w:num>
  <w:num w:numId="8">
    <w:abstractNumId w:val="6"/>
  </w:num>
  <w:num w:numId="9">
    <w:abstractNumId w:val="14"/>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6F3A"/>
    <w:rsid w:val="00016B46"/>
    <w:rsid w:val="000174E8"/>
    <w:rsid w:val="00017F3C"/>
    <w:rsid w:val="00020AF4"/>
    <w:rsid w:val="0002621B"/>
    <w:rsid w:val="000338E9"/>
    <w:rsid w:val="000371DC"/>
    <w:rsid w:val="00041EC8"/>
    <w:rsid w:val="000466BC"/>
    <w:rsid w:val="0006499F"/>
    <w:rsid w:val="0006588D"/>
    <w:rsid w:val="00067A5E"/>
    <w:rsid w:val="00067EE3"/>
    <w:rsid w:val="0007134B"/>
    <w:rsid w:val="000719BB"/>
    <w:rsid w:val="00072A65"/>
    <w:rsid w:val="00072C1E"/>
    <w:rsid w:val="000839DD"/>
    <w:rsid w:val="00087825"/>
    <w:rsid w:val="00087DAC"/>
    <w:rsid w:val="00092CC9"/>
    <w:rsid w:val="000A527C"/>
    <w:rsid w:val="000B4EB8"/>
    <w:rsid w:val="000C41F2"/>
    <w:rsid w:val="000D22C4"/>
    <w:rsid w:val="000D27D1"/>
    <w:rsid w:val="000D5E72"/>
    <w:rsid w:val="000D650B"/>
    <w:rsid w:val="000E1A7F"/>
    <w:rsid w:val="000E20E0"/>
    <w:rsid w:val="000E48A0"/>
    <w:rsid w:val="00106A0E"/>
    <w:rsid w:val="00112864"/>
    <w:rsid w:val="00114472"/>
    <w:rsid w:val="00114988"/>
    <w:rsid w:val="00115069"/>
    <w:rsid w:val="001150F2"/>
    <w:rsid w:val="001349C7"/>
    <w:rsid w:val="001374F8"/>
    <w:rsid w:val="00145F19"/>
    <w:rsid w:val="00146BCB"/>
    <w:rsid w:val="001656A2"/>
    <w:rsid w:val="00170EC5"/>
    <w:rsid w:val="001728E7"/>
    <w:rsid w:val="001747C1"/>
    <w:rsid w:val="00177D6B"/>
    <w:rsid w:val="00191AB6"/>
    <w:rsid w:val="00191F90"/>
    <w:rsid w:val="00193D8F"/>
    <w:rsid w:val="001950C2"/>
    <w:rsid w:val="001B23A1"/>
    <w:rsid w:val="001B4E74"/>
    <w:rsid w:val="001C645F"/>
    <w:rsid w:val="001D6E71"/>
    <w:rsid w:val="001E651D"/>
    <w:rsid w:val="001E678E"/>
    <w:rsid w:val="001F74F3"/>
    <w:rsid w:val="002071BB"/>
    <w:rsid w:val="00207D2E"/>
    <w:rsid w:val="00207DF5"/>
    <w:rsid w:val="00210AB8"/>
    <w:rsid w:val="00216AD3"/>
    <w:rsid w:val="0022290D"/>
    <w:rsid w:val="00224C83"/>
    <w:rsid w:val="00233A53"/>
    <w:rsid w:val="00240B81"/>
    <w:rsid w:val="00247D01"/>
    <w:rsid w:val="0025030F"/>
    <w:rsid w:val="0025207F"/>
    <w:rsid w:val="00261A5B"/>
    <w:rsid w:val="00262E5B"/>
    <w:rsid w:val="0026385B"/>
    <w:rsid w:val="00270C94"/>
    <w:rsid w:val="00271696"/>
    <w:rsid w:val="00272BA0"/>
    <w:rsid w:val="00276AFE"/>
    <w:rsid w:val="002924B8"/>
    <w:rsid w:val="002A3B57"/>
    <w:rsid w:val="002C04EE"/>
    <w:rsid w:val="002C31BF"/>
    <w:rsid w:val="002C5F8A"/>
    <w:rsid w:val="002C63A3"/>
    <w:rsid w:val="002D5F95"/>
    <w:rsid w:val="002D7FD6"/>
    <w:rsid w:val="002E0CD7"/>
    <w:rsid w:val="002E0CFB"/>
    <w:rsid w:val="002E5C7B"/>
    <w:rsid w:val="002F4333"/>
    <w:rsid w:val="00307641"/>
    <w:rsid w:val="00311F11"/>
    <w:rsid w:val="00327047"/>
    <w:rsid w:val="00327EEF"/>
    <w:rsid w:val="0033239F"/>
    <w:rsid w:val="00333C1C"/>
    <w:rsid w:val="0034274B"/>
    <w:rsid w:val="0034719F"/>
    <w:rsid w:val="00350A35"/>
    <w:rsid w:val="003532FA"/>
    <w:rsid w:val="0035410B"/>
    <w:rsid w:val="0035531B"/>
    <w:rsid w:val="0035540B"/>
    <w:rsid w:val="00355D2A"/>
    <w:rsid w:val="003571D8"/>
    <w:rsid w:val="00357BC6"/>
    <w:rsid w:val="00361422"/>
    <w:rsid w:val="0036288F"/>
    <w:rsid w:val="003717A3"/>
    <w:rsid w:val="0037545D"/>
    <w:rsid w:val="00386FF1"/>
    <w:rsid w:val="00392730"/>
    <w:rsid w:val="00392790"/>
    <w:rsid w:val="00392EB6"/>
    <w:rsid w:val="00394D03"/>
    <w:rsid w:val="003956C6"/>
    <w:rsid w:val="003A2C23"/>
    <w:rsid w:val="003A3EEC"/>
    <w:rsid w:val="003A4513"/>
    <w:rsid w:val="003A52AD"/>
    <w:rsid w:val="003C33F2"/>
    <w:rsid w:val="003D6D92"/>
    <w:rsid w:val="003D756E"/>
    <w:rsid w:val="003E2799"/>
    <w:rsid w:val="003E3CE3"/>
    <w:rsid w:val="003E420D"/>
    <w:rsid w:val="003E4C13"/>
    <w:rsid w:val="003E79F5"/>
    <w:rsid w:val="003F6F3A"/>
    <w:rsid w:val="00404BA2"/>
    <w:rsid w:val="00404DB6"/>
    <w:rsid w:val="004078F3"/>
    <w:rsid w:val="0042061D"/>
    <w:rsid w:val="00427794"/>
    <w:rsid w:val="0043234D"/>
    <w:rsid w:val="00450F07"/>
    <w:rsid w:val="00452F69"/>
    <w:rsid w:val="00453CD3"/>
    <w:rsid w:val="00454716"/>
    <w:rsid w:val="00454BB9"/>
    <w:rsid w:val="00460660"/>
    <w:rsid w:val="00464BA9"/>
    <w:rsid w:val="00465FDD"/>
    <w:rsid w:val="00470647"/>
    <w:rsid w:val="00474F4D"/>
    <w:rsid w:val="00483969"/>
    <w:rsid w:val="00486107"/>
    <w:rsid w:val="00491827"/>
    <w:rsid w:val="004B34E9"/>
    <w:rsid w:val="004C4399"/>
    <w:rsid w:val="004C787C"/>
    <w:rsid w:val="004D5285"/>
    <w:rsid w:val="004D5D18"/>
    <w:rsid w:val="004D7D47"/>
    <w:rsid w:val="004E1BDF"/>
    <w:rsid w:val="004E7A1F"/>
    <w:rsid w:val="004F1D17"/>
    <w:rsid w:val="004F4597"/>
    <w:rsid w:val="004F4B9B"/>
    <w:rsid w:val="00501B32"/>
    <w:rsid w:val="0050666E"/>
    <w:rsid w:val="00511AB9"/>
    <w:rsid w:val="00514A0E"/>
    <w:rsid w:val="005210B3"/>
    <w:rsid w:val="00523096"/>
    <w:rsid w:val="00523BB5"/>
    <w:rsid w:val="00523EA7"/>
    <w:rsid w:val="00531E52"/>
    <w:rsid w:val="005406EB"/>
    <w:rsid w:val="00540B70"/>
    <w:rsid w:val="00540C01"/>
    <w:rsid w:val="005434A6"/>
    <w:rsid w:val="00543F07"/>
    <w:rsid w:val="00553375"/>
    <w:rsid w:val="00555884"/>
    <w:rsid w:val="00561A0E"/>
    <w:rsid w:val="00561C76"/>
    <w:rsid w:val="00564BCA"/>
    <w:rsid w:val="00564DDD"/>
    <w:rsid w:val="00572B6C"/>
    <w:rsid w:val="00572F04"/>
    <w:rsid w:val="005736B7"/>
    <w:rsid w:val="00575E5A"/>
    <w:rsid w:val="00577A3C"/>
    <w:rsid w:val="00580245"/>
    <w:rsid w:val="005A1F44"/>
    <w:rsid w:val="005A3D2F"/>
    <w:rsid w:val="005D3C39"/>
    <w:rsid w:val="005E6218"/>
    <w:rsid w:val="0060115D"/>
    <w:rsid w:val="00601A8C"/>
    <w:rsid w:val="00601C17"/>
    <w:rsid w:val="00604C11"/>
    <w:rsid w:val="0061068E"/>
    <w:rsid w:val="006115D3"/>
    <w:rsid w:val="00620304"/>
    <w:rsid w:val="0062045C"/>
    <w:rsid w:val="00631EAA"/>
    <w:rsid w:val="00637A87"/>
    <w:rsid w:val="00640B30"/>
    <w:rsid w:val="00652EFD"/>
    <w:rsid w:val="00655976"/>
    <w:rsid w:val="0065610E"/>
    <w:rsid w:val="00660AD3"/>
    <w:rsid w:val="00674099"/>
    <w:rsid w:val="006776B6"/>
    <w:rsid w:val="00693150"/>
    <w:rsid w:val="006A540D"/>
    <w:rsid w:val="006A5570"/>
    <w:rsid w:val="006A689C"/>
    <w:rsid w:val="006B0B03"/>
    <w:rsid w:val="006B3D79"/>
    <w:rsid w:val="006B6FE4"/>
    <w:rsid w:val="006C21E8"/>
    <w:rsid w:val="006C2343"/>
    <w:rsid w:val="006C442A"/>
    <w:rsid w:val="006C4639"/>
    <w:rsid w:val="006E04F2"/>
    <w:rsid w:val="006E0578"/>
    <w:rsid w:val="006E314D"/>
    <w:rsid w:val="006F439C"/>
    <w:rsid w:val="006F6B09"/>
    <w:rsid w:val="0070255F"/>
    <w:rsid w:val="007038DC"/>
    <w:rsid w:val="00706F4C"/>
    <w:rsid w:val="0070752A"/>
    <w:rsid w:val="00710723"/>
    <w:rsid w:val="007134F3"/>
    <w:rsid w:val="00723ED1"/>
    <w:rsid w:val="0073461B"/>
    <w:rsid w:val="007356BD"/>
    <w:rsid w:val="00740AF5"/>
    <w:rsid w:val="00743525"/>
    <w:rsid w:val="00743702"/>
    <w:rsid w:val="00744F6A"/>
    <w:rsid w:val="00745555"/>
    <w:rsid w:val="00752F90"/>
    <w:rsid w:val="007541A2"/>
    <w:rsid w:val="00755818"/>
    <w:rsid w:val="0076286B"/>
    <w:rsid w:val="00766846"/>
    <w:rsid w:val="0076790E"/>
    <w:rsid w:val="0077382B"/>
    <w:rsid w:val="00773DC0"/>
    <w:rsid w:val="0077673A"/>
    <w:rsid w:val="007846E1"/>
    <w:rsid w:val="007847D6"/>
    <w:rsid w:val="00796DC1"/>
    <w:rsid w:val="00797B14"/>
    <w:rsid w:val="007A2107"/>
    <w:rsid w:val="007A5172"/>
    <w:rsid w:val="007A67A0"/>
    <w:rsid w:val="007B304A"/>
    <w:rsid w:val="007B570C"/>
    <w:rsid w:val="007D5A8D"/>
    <w:rsid w:val="007D74F3"/>
    <w:rsid w:val="007E2234"/>
    <w:rsid w:val="007E4A6E"/>
    <w:rsid w:val="007E6155"/>
    <w:rsid w:val="007F3581"/>
    <w:rsid w:val="007F4F8F"/>
    <w:rsid w:val="007F56A7"/>
    <w:rsid w:val="00800851"/>
    <w:rsid w:val="00803601"/>
    <w:rsid w:val="00804374"/>
    <w:rsid w:val="00804D39"/>
    <w:rsid w:val="00807DD0"/>
    <w:rsid w:val="00815C1B"/>
    <w:rsid w:val="00816150"/>
    <w:rsid w:val="00821D01"/>
    <w:rsid w:val="00822A20"/>
    <w:rsid w:val="00822B88"/>
    <w:rsid w:val="00826B7B"/>
    <w:rsid w:val="00831DE9"/>
    <w:rsid w:val="00833899"/>
    <w:rsid w:val="00845C50"/>
    <w:rsid w:val="00846789"/>
    <w:rsid w:val="00872044"/>
    <w:rsid w:val="0087262B"/>
    <w:rsid w:val="00876379"/>
    <w:rsid w:val="00876D73"/>
    <w:rsid w:val="00887F36"/>
    <w:rsid w:val="008A3568"/>
    <w:rsid w:val="008B2021"/>
    <w:rsid w:val="008B4CEC"/>
    <w:rsid w:val="008C0335"/>
    <w:rsid w:val="008C50F3"/>
    <w:rsid w:val="008C65BC"/>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6091"/>
    <w:rsid w:val="00940D8A"/>
    <w:rsid w:val="00941491"/>
    <w:rsid w:val="00962258"/>
    <w:rsid w:val="00964860"/>
    <w:rsid w:val="009678B7"/>
    <w:rsid w:val="00985A5D"/>
    <w:rsid w:val="00991DD2"/>
    <w:rsid w:val="00992D9C"/>
    <w:rsid w:val="00996CB8"/>
    <w:rsid w:val="009A1422"/>
    <w:rsid w:val="009B2E97"/>
    <w:rsid w:val="009B5146"/>
    <w:rsid w:val="009C0F4D"/>
    <w:rsid w:val="009C418E"/>
    <w:rsid w:val="009C442C"/>
    <w:rsid w:val="009D20A1"/>
    <w:rsid w:val="009E07F4"/>
    <w:rsid w:val="009E1AEE"/>
    <w:rsid w:val="009F309B"/>
    <w:rsid w:val="009F392E"/>
    <w:rsid w:val="009F53C5"/>
    <w:rsid w:val="00A0305E"/>
    <w:rsid w:val="00A05B57"/>
    <w:rsid w:val="00A066DE"/>
    <w:rsid w:val="00A0740E"/>
    <w:rsid w:val="00A12463"/>
    <w:rsid w:val="00A15641"/>
    <w:rsid w:val="00A37EAB"/>
    <w:rsid w:val="00A4050F"/>
    <w:rsid w:val="00A43668"/>
    <w:rsid w:val="00A50641"/>
    <w:rsid w:val="00A52585"/>
    <w:rsid w:val="00A530BF"/>
    <w:rsid w:val="00A6177B"/>
    <w:rsid w:val="00A66136"/>
    <w:rsid w:val="00A71189"/>
    <w:rsid w:val="00A7364A"/>
    <w:rsid w:val="00A74DCC"/>
    <w:rsid w:val="00A753ED"/>
    <w:rsid w:val="00A77512"/>
    <w:rsid w:val="00A94C2F"/>
    <w:rsid w:val="00A95C0A"/>
    <w:rsid w:val="00A9703A"/>
    <w:rsid w:val="00AA3E17"/>
    <w:rsid w:val="00AA4CBB"/>
    <w:rsid w:val="00AA65FA"/>
    <w:rsid w:val="00AA7351"/>
    <w:rsid w:val="00AB1063"/>
    <w:rsid w:val="00AD056F"/>
    <w:rsid w:val="00AD0C7B"/>
    <w:rsid w:val="00AD1771"/>
    <w:rsid w:val="00AD1786"/>
    <w:rsid w:val="00AD3565"/>
    <w:rsid w:val="00AD5F1A"/>
    <w:rsid w:val="00AD6603"/>
    <w:rsid w:val="00AD6731"/>
    <w:rsid w:val="00AD792A"/>
    <w:rsid w:val="00AE1D4A"/>
    <w:rsid w:val="00AE3BB4"/>
    <w:rsid w:val="00B008D5"/>
    <w:rsid w:val="00B02F73"/>
    <w:rsid w:val="00B035B6"/>
    <w:rsid w:val="00B0619F"/>
    <w:rsid w:val="00B13A26"/>
    <w:rsid w:val="00B15D0D"/>
    <w:rsid w:val="00B22106"/>
    <w:rsid w:val="00B2309B"/>
    <w:rsid w:val="00B429CF"/>
    <w:rsid w:val="00B448FF"/>
    <w:rsid w:val="00B5431A"/>
    <w:rsid w:val="00B60046"/>
    <w:rsid w:val="00B61530"/>
    <w:rsid w:val="00B645BC"/>
    <w:rsid w:val="00B67312"/>
    <w:rsid w:val="00B70267"/>
    <w:rsid w:val="00B75EE1"/>
    <w:rsid w:val="00B77110"/>
    <w:rsid w:val="00B77481"/>
    <w:rsid w:val="00B77C6D"/>
    <w:rsid w:val="00B80E53"/>
    <w:rsid w:val="00B81753"/>
    <w:rsid w:val="00B82A36"/>
    <w:rsid w:val="00B8518B"/>
    <w:rsid w:val="00B97CC3"/>
    <w:rsid w:val="00BB4AF2"/>
    <w:rsid w:val="00BB4CEE"/>
    <w:rsid w:val="00BB5255"/>
    <w:rsid w:val="00BC06C4"/>
    <w:rsid w:val="00BC663E"/>
    <w:rsid w:val="00BC6D2B"/>
    <w:rsid w:val="00BC6D5D"/>
    <w:rsid w:val="00BD5A0E"/>
    <w:rsid w:val="00BD6E36"/>
    <w:rsid w:val="00BD7E91"/>
    <w:rsid w:val="00BD7F0D"/>
    <w:rsid w:val="00BE0D01"/>
    <w:rsid w:val="00BE49F4"/>
    <w:rsid w:val="00C02D0A"/>
    <w:rsid w:val="00C03A6E"/>
    <w:rsid w:val="00C1672E"/>
    <w:rsid w:val="00C226C0"/>
    <w:rsid w:val="00C42FE6"/>
    <w:rsid w:val="00C43FF7"/>
    <w:rsid w:val="00C44F6A"/>
    <w:rsid w:val="00C57268"/>
    <w:rsid w:val="00C6198E"/>
    <w:rsid w:val="00C708EA"/>
    <w:rsid w:val="00C7216F"/>
    <w:rsid w:val="00C776E5"/>
    <w:rsid w:val="00C778A5"/>
    <w:rsid w:val="00C95162"/>
    <w:rsid w:val="00CA457B"/>
    <w:rsid w:val="00CB3151"/>
    <w:rsid w:val="00CB3C4F"/>
    <w:rsid w:val="00CB6A37"/>
    <w:rsid w:val="00CB7684"/>
    <w:rsid w:val="00CC4380"/>
    <w:rsid w:val="00CC7C8F"/>
    <w:rsid w:val="00CD1C73"/>
    <w:rsid w:val="00CD1FC4"/>
    <w:rsid w:val="00CE22D6"/>
    <w:rsid w:val="00CF4237"/>
    <w:rsid w:val="00D034A0"/>
    <w:rsid w:val="00D10A2D"/>
    <w:rsid w:val="00D139AC"/>
    <w:rsid w:val="00D145E1"/>
    <w:rsid w:val="00D21061"/>
    <w:rsid w:val="00D37B14"/>
    <w:rsid w:val="00D4108E"/>
    <w:rsid w:val="00D46CC3"/>
    <w:rsid w:val="00D57BFB"/>
    <w:rsid w:val="00D6163D"/>
    <w:rsid w:val="00D6259C"/>
    <w:rsid w:val="00D831A3"/>
    <w:rsid w:val="00D97BE3"/>
    <w:rsid w:val="00DA3711"/>
    <w:rsid w:val="00DB5EB8"/>
    <w:rsid w:val="00DB619A"/>
    <w:rsid w:val="00DD46F3"/>
    <w:rsid w:val="00DE01F1"/>
    <w:rsid w:val="00DE51A5"/>
    <w:rsid w:val="00DE56F2"/>
    <w:rsid w:val="00DE6A35"/>
    <w:rsid w:val="00DF116D"/>
    <w:rsid w:val="00DF6590"/>
    <w:rsid w:val="00E01EA1"/>
    <w:rsid w:val="00E14AD6"/>
    <w:rsid w:val="00E16FF7"/>
    <w:rsid w:val="00E20975"/>
    <w:rsid w:val="00E22C30"/>
    <w:rsid w:val="00E2684C"/>
    <w:rsid w:val="00E26D68"/>
    <w:rsid w:val="00E437B0"/>
    <w:rsid w:val="00E44045"/>
    <w:rsid w:val="00E4520D"/>
    <w:rsid w:val="00E51BB2"/>
    <w:rsid w:val="00E618C4"/>
    <w:rsid w:val="00E7218A"/>
    <w:rsid w:val="00E77FE8"/>
    <w:rsid w:val="00E81784"/>
    <w:rsid w:val="00E878EE"/>
    <w:rsid w:val="00EA6EC7"/>
    <w:rsid w:val="00EB0647"/>
    <w:rsid w:val="00EB104F"/>
    <w:rsid w:val="00EB138E"/>
    <w:rsid w:val="00EB46E5"/>
    <w:rsid w:val="00EB5D4D"/>
    <w:rsid w:val="00EC10AE"/>
    <w:rsid w:val="00EC247D"/>
    <w:rsid w:val="00EC77C1"/>
    <w:rsid w:val="00ED0703"/>
    <w:rsid w:val="00ED116C"/>
    <w:rsid w:val="00ED14BD"/>
    <w:rsid w:val="00ED6360"/>
    <w:rsid w:val="00EE2244"/>
    <w:rsid w:val="00EE3C5F"/>
    <w:rsid w:val="00EE7882"/>
    <w:rsid w:val="00F016C7"/>
    <w:rsid w:val="00F050FB"/>
    <w:rsid w:val="00F063DF"/>
    <w:rsid w:val="00F12DEC"/>
    <w:rsid w:val="00F1715C"/>
    <w:rsid w:val="00F17E8A"/>
    <w:rsid w:val="00F310F8"/>
    <w:rsid w:val="00F348C0"/>
    <w:rsid w:val="00F35939"/>
    <w:rsid w:val="00F45607"/>
    <w:rsid w:val="00F46000"/>
    <w:rsid w:val="00F4722B"/>
    <w:rsid w:val="00F54432"/>
    <w:rsid w:val="00F569C6"/>
    <w:rsid w:val="00F659EB"/>
    <w:rsid w:val="00F7691B"/>
    <w:rsid w:val="00F8580F"/>
    <w:rsid w:val="00F86BA6"/>
    <w:rsid w:val="00F93E20"/>
    <w:rsid w:val="00FB6342"/>
    <w:rsid w:val="00FC4C3D"/>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Textbezodsazen">
    <w:name w:val="_Text_bez_odsazení"/>
    <w:basedOn w:val="Normln"/>
    <w:link w:val="TextbezodsazenChar"/>
    <w:qFormat/>
    <w:rsid w:val="007D74F3"/>
    <w:pPr>
      <w:spacing w:after="120"/>
      <w:jc w:val="both"/>
    </w:pPr>
  </w:style>
  <w:style w:type="character" w:customStyle="1" w:styleId="TextbezodsazenChar">
    <w:name w:val="_Text_bez_odsazení Char"/>
    <w:basedOn w:val="Standardnpsmoodstavce"/>
    <w:link w:val="Textbezodsazen"/>
    <w:rsid w:val="007D74F3"/>
  </w:style>
  <w:style w:type="paragraph" w:customStyle="1" w:styleId="TPNadpis-2slovan">
    <w:name w:val="TP_Nadpis-2_číslovaný"/>
    <w:next w:val="TPText-1slovan"/>
    <w:qFormat/>
    <w:rsid w:val="00271696"/>
    <w:pPr>
      <w:keepNext/>
      <w:numPr>
        <w:ilvl w:val="1"/>
        <w:numId w:val="46"/>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271696"/>
    <w:pPr>
      <w:numPr>
        <w:ilvl w:val="2"/>
        <w:numId w:val="4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271696"/>
    <w:rPr>
      <w:rFonts w:ascii="Calibri" w:eastAsia="Calibri" w:hAnsi="Calibri" w:cs="Arial"/>
      <w:sz w:val="20"/>
      <w:szCs w:val="22"/>
    </w:rPr>
  </w:style>
  <w:style w:type="paragraph" w:customStyle="1" w:styleId="TPNADPIS-1slovan">
    <w:name w:val="TP_NADPIS-1_číslovaný"/>
    <w:next w:val="TPNadpis-2slovan"/>
    <w:qFormat/>
    <w:rsid w:val="00271696"/>
    <w:pPr>
      <w:keepNext/>
      <w:numPr>
        <w:numId w:val="4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271696"/>
    <w:pPr>
      <w:numPr>
        <w:ilvl w:val="3"/>
        <w:numId w:val="46"/>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Textbezodsazen">
    <w:name w:val="_Text_bez_odsazení"/>
    <w:basedOn w:val="Normln"/>
    <w:link w:val="TextbezodsazenChar"/>
    <w:qFormat/>
    <w:rsid w:val="007D74F3"/>
    <w:pPr>
      <w:spacing w:after="120"/>
      <w:jc w:val="both"/>
    </w:pPr>
  </w:style>
  <w:style w:type="character" w:customStyle="1" w:styleId="TextbezodsazenChar">
    <w:name w:val="_Text_bez_odsazení Char"/>
    <w:basedOn w:val="Standardnpsmoodstavce"/>
    <w:link w:val="Textbezodsazen"/>
    <w:rsid w:val="007D74F3"/>
  </w:style>
  <w:style w:type="paragraph" w:customStyle="1" w:styleId="TPNadpis-2slovan">
    <w:name w:val="TP_Nadpis-2_číslovaný"/>
    <w:next w:val="TPText-1slovan"/>
    <w:qFormat/>
    <w:rsid w:val="00271696"/>
    <w:pPr>
      <w:keepNext/>
      <w:numPr>
        <w:ilvl w:val="1"/>
        <w:numId w:val="46"/>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271696"/>
    <w:pPr>
      <w:numPr>
        <w:ilvl w:val="2"/>
        <w:numId w:val="4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271696"/>
    <w:rPr>
      <w:rFonts w:ascii="Calibri" w:eastAsia="Calibri" w:hAnsi="Calibri" w:cs="Arial"/>
      <w:sz w:val="20"/>
      <w:szCs w:val="22"/>
    </w:rPr>
  </w:style>
  <w:style w:type="paragraph" w:customStyle="1" w:styleId="TPNADPIS-1slovan">
    <w:name w:val="TP_NADPIS-1_číslovaný"/>
    <w:next w:val="TPNadpis-2slovan"/>
    <w:qFormat/>
    <w:rsid w:val="00271696"/>
    <w:pPr>
      <w:keepNext/>
      <w:numPr>
        <w:numId w:val="4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271696"/>
    <w:pPr>
      <w:numPr>
        <w:ilvl w:val="3"/>
        <w:numId w:val="46"/>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stavby-zakazky/podklady-pro-zhotovitele/stanoveni-nakladu-staveb-szdc"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www.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06F7438-7D05-49A3-B058-46967B12C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1</Pages>
  <Words>17996</Words>
  <Characters>106181</Characters>
  <Application>Microsoft Office Word</Application>
  <DocSecurity>0</DocSecurity>
  <Lines>884</Lines>
  <Paragraphs>247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4</cp:revision>
  <cp:lastPrinted>2019-09-12T05:51:00Z</cp:lastPrinted>
  <dcterms:created xsi:type="dcterms:W3CDTF">2019-09-09T11:47:00Z</dcterms:created>
  <dcterms:modified xsi:type="dcterms:W3CDTF">2019-09-12T05:51:00Z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